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59" w:rsidRDefault="00E65D59">
      <w:pPr>
        <w:pStyle w:val="Default"/>
        <w:rPr>
          <w:rFonts w:ascii="Cambria" w:hAnsi="Cambria"/>
          <w:szCs w:val="24"/>
        </w:rPr>
      </w:pPr>
    </w:p>
    <w:p w:rsidR="00E65D59" w:rsidRDefault="00E65D59">
      <w:pPr>
        <w:pStyle w:val="Nagwek2"/>
        <w:rPr>
          <w:sz w:val="24"/>
          <w:szCs w:val="24"/>
        </w:rPr>
      </w:pPr>
    </w:p>
    <w:p w:rsidR="00E65D59" w:rsidRDefault="00E65D59">
      <w:pPr>
        <w:pStyle w:val="Nagwek2"/>
        <w:rPr>
          <w:color w:val="FF0000"/>
          <w:sz w:val="24"/>
          <w:szCs w:val="24"/>
        </w:rPr>
      </w:pPr>
      <w:r>
        <w:rPr>
          <w:sz w:val="24"/>
          <w:szCs w:val="24"/>
        </w:rPr>
        <w:t xml:space="preserve">1.3. </w:t>
      </w:r>
      <w:r w:rsidR="00D03679">
        <w:rPr>
          <w:sz w:val="24"/>
          <w:szCs w:val="24"/>
        </w:rPr>
        <w:t xml:space="preserve">Module/ </w:t>
      </w:r>
      <w:proofErr w:type="spellStart"/>
      <w:r w:rsidR="00EC2CE4">
        <w:rPr>
          <w:sz w:val="24"/>
          <w:szCs w:val="24"/>
        </w:rPr>
        <w:t>course</w:t>
      </w:r>
      <w:proofErr w:type="spellEnd"/>
      <w:r w:rsidR="00D03679">
        <w:rPr>
          <w:sz w:val="24"/>
          <w:szCs w:val="24"/>
        </w:rPr>
        <w:t xml:space="preserve"> </w:t>
      </w:r>
      <w:r w:rsidR="00333D28">
        <w:rPr>
          <w:sz w:val="24"/>
          <w:szCs w:val="24"/>
        </w:rPr>
        <w:t>form</w:t>
      </w:r>
    </w:p>
    <w:p w:rsidR="00E65D59" w:rsidRDefault="00E65D59">
      <w:pPr>
        <w:rPr>
          <w:rFonts w:ascii="Cambria" w:hAnsi="Cambria"/>
          <w:b/>
          <w:sz w:val="24"/>
          <w:szCs w:val="24"/>
        </w:rPr>
      </w:pP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97"/>
        <w:gridCol w:w="1357"/>
        <w:gridCol w:w="1357"/>
        <w:gridCol w:w="453"/>
        <w:gridCol w:w="905"/>
        <w:gridCol w:w="1360"/>
        <w:gridCol w:w="908"/>
        <w:gridCol w:w="454"/>
        <w:gridCol w:w="1360"/>
        <w:gridCol w:w="1357"/>
      </w:tblGrid>
      <w:tr w:rsidR="00E65D59">
        <w:trPr>
          <w:cantSplit/>
          <w:trHeight w:val="510"/>
        </w:trPr>
        <w:tc>
          <w:tcPr>
            <w:tcW w:w="497" w:type="dxa"/>
            <w:vMerge w:val="restart"/>
            <w:shd w:val="clear" w:color="auto" w:fill="C0C0C0"/>
            <w:textDirection w:val="btLr"/>
          </w:tcPr>
          <w:p w:rsidR="00E65D59" w:rsidRPr="0022773C" w:rsidRDefault="00A80A00">
            <w:pPr>
              <w:ind w:left="113" w:right="113"/>
              <w:jc w:val="center"/>
              <w:rPr>
                <w:rFonts w:ascii="Cambria" w:hAnsi="Cambria"/>
                <w:sz w:val="24"/>
                <w:szCs w:val="24"/>
                <w:lang w:val="en-US"/>
              </w:rPr>
            </w:pPr>
            <w:r w:rsidRPr="0022773C">
              <w:rPr>
                <w:rFonts w:ascii="Cambria" w:hAnsi="Cambria"/>
                <w:sz w:val="24"/>
                <w:szCs w:val="24"/>
                <w:lang w:val="en-US"/>
              </w:rPr>
              <w:t>To be completed by  Course Team</w:t>
            </w:r>
          </w:p>
        </w:tc>
        <w:tc>
          <w:tcPr>
            <w:tcW w:w="6340" w:type="dxa"/>
            <w:gridSpan w:val="6"/>
          </w:tcPr>
          <w:p w:rsidR="00E65D59" w:rsidRPr="0022773C" w:rsidRDefault="004B53B3">
            <w:pPr>
              <w:rPr>
                <w:rFonts w:ascii="Cambria" w:hAnsi="Cambria"/>
                <w:sz w:val="24"/>
                <w:szCs w:val="24"/>
                <w:lang w:val="en-US"/>
              </w:rPr>
            </w:pPr>
            <w:r w:rsidRPr="0022773C">
              <w:rPr>
                <w:rFonts w:ascii="Cambria" w:hAnsi="Cambria"/>
                <w:sz w:val="24"/>
                <w:szCs w:val="24"/>
                <w:lang w:val="en-US"/>
              </w:rPr>
              <w:t>Module name</w:t>
            </w:r>
            <w:r w:rsidR="009F2B40" w:rsidRPr="0022773C">
              <w:rPr>
                <w:rFonts w:ascii="Cambria" w:hAnsi="Cambria"/>
                <w:sz w:val="24"/>
                <w:szCs w:val="24"/>
                <w:lang w:val="en-US"/>
              </w:rPr>
              <w:t xml:space="preserve"> </w:t>
            </w:r>
            <w:r w:rsidR="00E65D59" w:rsidRPr="0022773C">
              <w:rPr>
                <w:rFonts w:ascii="Cambria" w:hAnsi="Cambria"/>
                <w:sz w:val="24"/>
                <w:szCs w:val="24"/>
                <w:lang w:val="en-US"/>
              </w:rPr>
              <w:t xml:space="preserve">: </w:t>
            </w:r>
          </w:p>
          <w:p w:rsidR="007E36D1" w:rsidRPr="0022773C" w:rsidRDefault="0022773C" w:rsidP="00EA22EE">
            <w:pPr>
              <w:rPr>
                <w:rFonts w:ascii="Cambria" w:hAnsi="Cambria"/>
                <w:b/>
                <w:sz w:val="24"/>
                <w:szCs w:val="24"/>
                <w:lang w:val="en-US"/>
              </w:rPr>
            </w:pPr>
            <w:r w:rsidRPr="0022773C">
              <w:rPr>
                <w:rFonts w:ascii="Cambria" w:hAnsi="Cambria"/>
                <w:b/>
                <w:sz w:val="24"/>
                <w:szCs w:val="24"/>
                <w:lang w:val="en-US"/>
              </w:rPr>
              <w:t>THE BALTIC SEA ENVIRONMENT</w:t>
            </w:r>
          </w:p>
        </w:tc>
        <w:tc>
          <w:tcPr>
            <w:tcW w:w="3171" w:type="dxa"/>
            <w:gridSpan w:val="3"/>
            <w:shd w:val="clear" w:color="auto" w:fill="C0C0C0"/>
          </w:tcPr>
          <w:p w:rsidR="00E65D59" w:rsidRDefault="004B53B3">
            <w:pPr>
              <w:rPr>
                <w:rFonts w:ascii="Cambria" w:hAnsi="Cambria"/>
                <w:sz w:val="24"/>
                <w:szCs w:val="24"/>
              </w:rPr>
            </w:pPr>
            <w:r>
              <w:rPr>
                <w:rFonts w:ascii="Cambria" w:hAnsi="Cambria"/>
                <w:sz w:val="24"/>
                <w:szCs w:val="24"/>
              </w:rPr>
              <w:t xml:space="preserve">Module </w:t>
            </w:r>
            <w:proofErr w:type="spellStart"/>
            <w:r>
              <w:rPr>
                <w:rFonts w:ascii="Cambria" w:hAnsi="Cambria"/>
                <w:sz w:val="24"/>
                <w:szCs w:val="24"/>
              </w:rPr>
              <w:t>code</w:t>
            </w:r>
            <w:proofErr w:type="spellEnd"/>
            <w:r w:rsidR="00E65D59">
              <w:rPr>
                <w:rFonts w:ascii="Cambria" w:hAnsi="Cambria"/>
                <w:sz w:val="24"/>
                <w:szCs w:val="24"/>
              </w:rPr>
              <w:t>:</w:t>
            </w:r>
          </w:p>
        </w:tc>
      </w:tr>
      <w:tr w:rsidR="00E65D59">
        <w:trPr>
          <w:cantSplit/>
        </w:trPr>
        <w:tc>
          <w:tcPr>
            <w:tcW w:w="497" w:type="dxa"/>
            <w:vMerge/>
            <w:shd w:val="clear" w:color="auto" w:fill="C0C0C0"/>
            <w:textDirection w:val="btLr"/>
          </w:tcPr>
          <w:p w:rsidR="00E65D59" w:rsidRDefault="00E65D59">
            <w:pPr>
              <w:ind w:left="113" w:right="113"/>
              <w:jc w:val="center"/>
              <w:rPr>
                <w:rFonts w:ascii="Cambria" w:hAnsi="Cambria"/>
                <w:sz w:val="24"/>
                <w:szCs w:val="24"/>
              </w:rPr>
            </w:pPr>
          </w:p>
        </w:tc>
        <w:tc>
          <w:tcPr>
            <w:tcW w:w="6340" w:type="dxa"/>
            <w:gridSpan w:val="6"/>
          </w:tcPr>
          <w:p w:rsidR="00E65D59" w:rsidRPr="0022773C" w:rsidRDefault="004B53B3">
            <w:pPr>
              <w:rPr>
                <w:rFonts w:ascii="Cambria" w:hAnsi="Cambria"/>
                <w:b/>
                <w:sz w:val="24"/>
                <w:szCs w:val="24"/>
                <w:lang w:val="en-US"/>
              </w:rPr>
            </w:pPr>
            <w:r w:rsidRPr="0022773C">
              <w:rPr>
                <w:rFonts w:ascii="Cambria" w:hAnsi="Cambria"/>
                <w:sz w:val="24"/>
                <w:szCs w:val="24"/>
                <w:lang w:val="en-US"/>
              </w:rPr>
              <w:t>Course name</w:t>
            </w:r>
            <w:r w:rsidR="00E65D59" w:rsidRPr="0022773C">
              <w:rPr>
                <w:rFonts w:ascii="Cambria" w:hAnsi="Cambria"/>
                <w:sz w:val="24"/>
                <w:szCs w:val="24"/>
                <w:lang w:val="en-US"/>
              </w:rPr>
              <w:t xml:space="preserve">: </w:t>
            </w:r>
          </w:p>
          <w:p w:rsidR="00E65D59" w:rsidRPr="0022773C" w:rsidRDefault="0022773C">
            <w:pPr>
              <w:rPr>
                <w:rFonts w:ascii="Cambria" w:hAnsi="Cambria"/>
                <w:b/>
                <w:sz w:val="24"/>
                <w:szCs w:val="24"/>
                <w:lang w:val="en-US"/>
              </w:rPr>
            </w:pPr>
            <w:r w:rsidRPr="0022773C">
              <w:rPr>
                <w:rFonts w:ascii="Cambria" w:hAnsi="Cambria"/>
                <w:b/>
                <w:sz w:val="24"/>
                <w:szCs w:val="24"/>
                <w:lang w:val="en-US"/>
              </w:rPr>
              <w:t>THE BALTIC SEA ENVIRONMENT</w:t>
            </w:r>
          </w:p>
        </w:tc>
        <w:tc>
          <w:tcPr>
            <w:tcW w:w="3171" w:type="dxa"/>
            <w:gridSpan w:val="3"/>
            <w:shd w:val="clear" w:color="auto" w:fill="C0C0C0"/>
          </w:tcPr>
          <w:p w:rsidR="00E65D59" w:rsidRDefault="004B53B3">
            <w:pPr>
              <w:rPr>
                <w:rFonts w:ascii="Cambria" w:hAnsi="Cambria"/>
                <w:sz w:val="24"/>
                <w:szCs w:val="24"/>
              </w:rPr>
            </w:pPr>
            <w:proofErr w:type="spellStart"/>
            <w:r>
              <w:rPr>
                <w:rFonts w:ascii="Cambria" w:hAnsi="Cambria"/>
                <w:sz w:val="24"/>
                <w:szCs w:val="24"/>
              </w:rPr>
              <w:t>Course</w:t>
            </w:r>
            <w:proofErr w:type="spellEnd"/>
            <w:r>
              <w:rPr>
                <w:rFonts w:ascii="Cambria" w:hAnsi="Cambria"/>
                <w:sz w:val="24"/>
                <w:szCs w:val="24"/>
              </w:rPr>
              <w:t xml:space="preserve"> </w:t>
            </w:r>
            <w:proofErr w:type="spellStart"/>
            <w:r>
              <w:rPr>
                <w:rFonts w:ascii="Cambria" w:hAnsi="Cambria"/>
                <w:sz w:val="24"/>
                <w:szCs w:val="24"/>
              </w:rPr>
              <w:t>code</w:t>
            </w:r>
            <w:proofErr w:type="spellEnd"/>
            <w:r w:rsidR="00E65D59">
              <w:rPr>
                <w:rFonts w:ascii="Cambria" w:hAnsi="Cambria"/>
                <w:sz w:val="24"/>
                <w:szCs w:val="24"/>
              </w:rPr>
              <w:t>:</w:t>
            </w:r>
          </w:p>
        </w:tc>
      </w:tr>
      <w:tr w:rsidR="00E65D59">
        <w:trPr>
          <w:cantSplit/>
        </w:trPr>
        <w:tc>
          <w:tcPr>
            <w:tcW w:w="497" w:type="dxa"/>
            <w:vMerge/>
          </w:tcPr>
          <w:p w:rsidR="00E65D59" w:rsidRDefault="00E65D59">
            <w:pPr>
              <w:rPr>
                <w:rFonts w:ascii="Cambria" w:hAnsi="Cambria"/>
                <w:sz w:val="24"/>
                <w:szCs w:val="24"/>
              </w:rPr>
            </w:pPr>
          </w:p>
        </w:tc>
        <w:tc>
          <w:tcPr>
            <w:tcW w:w="9511" w:type="dxa"/>
            <w:gridSpan w:val="9"/>
          </w:tcPr>
          <w:p w:rsidR="00E65D59" w:rsidRPr="00333D28" w:rsidRDefault="006D6C70">
            <w:pPr>
              <w:rPr>
                <w:rFonts w:ascii="Cambria" w:hAnsi="Cambria"/>
                <w:color w:val="000000"/>
                <w:sz w:val="24"/>
                <w:szCs w:val="24"/>
              </w:rPr>
            </w:pPr>
            <w:proofErr w:type="spellStart"/>
            <w:r>
              <w:rPr>
                <w:rFonts w:ascii="Cambria" w:hAnsi="Cambria"/>
                <w:sz w:val="24"/>
                <w:szCs w:val="24"/>
              </w:rPr>
              <w:t>Faculty</w:t>
            </w:r>
            <w:proofErr w:type="spellEnd"/>
            <w:r w:rsidR="00333D28">
              <w:rPr>
                <w:rFonts w:ascii="Cambria" w:hAnsi="Cambria"/>
                <w:color w:val="000000"/>
                <w:sz w:val="24"/>
                <w:szCs w:val="24"/>
              </w:rPr>
              <w:t>:</w:t>
            </w:r>
          </w:p>
          <w:p w:rsidR="00E65D59" w:rsidRPr="0022773C" w:rsidRDefault="0022773C">
            <w:pPr>
              <w:rPr>
                <w:rFonts w:ascii="Cambria" w:hAnsi="Cambria"/>
                <w:b/>
                <w:sz w:val="24"/>
                <w:szCs w:val="24"/>
              </w:rPr>
            </w:pPr>
            <w:proofErr w:type="spellStart"/>
            <w:r w:rsidRPr="0022773C">
              <w:rPr>
                <w:rFonts w:ascii="Cambria" w:hAnsi="Cambria"/>
                <w:b/>
                <w:color w:val="000000"/>
                <w:sz w:val="24"/>
                <w:szCs w:val="24"/>
              </w:rPr>
              <w:t>Institute</w:t>
            </w:r>
            <w:proofErr w:type="spellEnd"/>
            <w:r w:rsidRPr="0022773C">
              <w:rPr>
                <w:rFonts w:ascii="Cambria" w:hAnsi="Cambria"/>
                <w:b/>
                <w:color w:val="000000"/>
                <w:sz w:val="24"/>
                <w:szCs w:val="24"/>
              </w:rPr>
              <w:t xml:space="preserve"> of Technology</w:t>
            </w:r>
          </w:p>
        </w:tc>
      </w:tr>
      <w:tr w:rsidR="00E65D59" w:rsidRPr="0022773C">
        <w:trPr>
          <w:cantSplit/>
        </w:trPr>
        <w:tc>
          <w:tcPr>
            <w:tcW w:w="497" w:type="dxa"/>
            <w:vMerge/>
          </w:tcPr>
          <w:p w:rsidR="00E65D59" w:rsidRDefault="00E65D59">
            <w:pPr>
              <w:rPr>
                <w:rFonts w:ascii="Cambria" w:hAnsi="Cambria"/>
                <w:sz w:val="24"/>
                <w:szCs w:val="24"/>
              </w:rPr>
            </w:pPr>
          </w:p>
        </w:tc>
        <w:tc>
          <w:tcPr>
            <w:tcW w:w="9511" w:type="dxa"/>
            <w:gridSpan w:val="9"/>
          </w:tcPr>
          <w:p w:rsidR="0022773C" w:rsidRDefault="009F2B40">
            <w:pPr>
              <w:rPr>
                <w:rFonts w:ascii="Cambria" w:hAnsi="Cambria"/>
                <w:sz w:val="24"/>
                <w:szCs w:val="24"/>
                <w:lang w:val="en-US"/>
              </w:rPr>
            </w:pPr>
            <w:r w:rsidRPr="0022773C">
              <w:rPr>
                <w:rFonts w:ascii="Cambria" w:hAnsi="Cambria"/>
                <w:sz w:val="24"/>
                <w:szCs w:val="24"/>
                <w:lang w:val="en-US"/>
              </w:rPr>
              <w:t>Field of study</w:t>
            </w:r>
            <w:r w:rsidR="00E65D59" w:rsidRPr="0022773C">
              <w:rPr>
                <w:rFonts w:ascii="Cambria" w:hAnsi="Cambria"/>
                <w:sz w:val="24"/>
                <w:szCs w:val="24"/>
                <w:lang w:val="en-US"/>
              </w:rPr>
              <w:t>:</w:t>
            </w:r>
          </w:p>
          <w:p w:rsidR="00E65D59" w:rsidRPr="0022773C" w:rsidRDefault="0022773C">
            <w:pPr>
              <w:rPr>
                <w:rFonts w:ascii="Cambria" w:hAnsi="Cambria"/>
                <w:sz w:val="24"/>
                <w:szCs w:val="24"/>
                <w:lang w:val="en-US"/>
              </w:rPr>
            </w:pPr>
            <w:r>
              <w:rPr>
                <w:rFonts w:ascii="Cambria" w:hAnsi="Cambria"/>
                <w:b/>
                <w:sz w:val="24"/>
                <w:szCs w:val="24"/>
                <w:lang w:val="en-US"/>
              </w:rPr>
              <w:t>Environment</w:t>
            </w:r>
            <w:r w:rsidRPr="0022773C">
              <w:rPr>
                <w:rFonts w:ascii="Cambria" w:hAnsi="Cambria"/>
                <w:b/>
                <w:sz w:val="24"/>
                <w:szCs w:val="24"/>
                <w:lang w:val="en-US"/>
              </w:rPr>
              <w:t xml:space="preserve"> Protection</w:t>
            </w:r>
          </w:p>
        </w:tc>
      </w:tr>
      <w:tr w:rsidR="00E65D59">
        <w:trPr>
          <w:cantSplit/>
        </w:trPr>
        <w:tc>
          <w:tcPr>
            <w:tcW w:w="497" w:type="dxa"/>
            <w:vMerge/>
          </w:tcPr>
          <w:p w:rsidR="00E65D59" w:rsidRPr="0022773C" w:rsidRDefault="00E65D59">
            <w:pPr>
              <w:rPr>
                <w:rFonts w:ascii="Cambria" w:hAnsi="Cambria"/>
                <w:sz w:val="24"/>
                <w:szCs w:val="24"/>
                <w:lang w:val="en-US"/>
              </w:rPr>
            </w:pPr>
          </w:p>
        </w:tc>
        <w:tc>
          <w:tcPr>
            <w:tcW w:w="3167" w:type="dxa"/>
            <w:gridSpan w:val="3"/>
          </w:tcPr>
          <w:p w:rsidR="00E65D59" w:rsidRPr="009F2B40" w:rsidRDefault="00885341">
            <w:pPr>
              <w:rPr>
                <w:rFonts w:ascii="Cambria" w:hAnsi="Cambria"/>
                <w:sz w:val="24"/>
                <w:szCs w:val="24"/>
              </w:rPr>
            </w:pPr>
            <w:proofErr w:type="spellStart"/>
            <w:r>
              <w:rPr>
                <w:rFonts w:ascii="Cambria" w:hAnsi="Cambria"/>
                <w:sz w:val="24"/>
                <w:szCs w:val="24"/>
              </w:rPr>
              <w:t>Mode</w:t>
            </w:r>
            <w:proofErr w:type="spellEnd"/>
            <w:r>
              <w:rPr>
                <w:rFonts w:ascii="Cambria" w:hAnsi="Cambria"/>
                <w:sz w:val="24"/>
                <w:szCs w:val="24"/>
              </w:rPr>
              <w:t xml:space="preserve"> of </w:t>
            </w:r>
            <w:proofErr w:type="spellStart"/>
            <w:r>
              <w:rPr>
                <w:rFonts w:ascii="Cambria" w:hAnsi="Cambria"/>
                <w:sz w:val="24"/>
                <w:szCs w:val="24"/>
              </w:rPr>
              <w:t>study</w:t>
            </w:r>
            <w:proofErr w:type="spellEnd"/>
            <w:r>
              <w:rPr>
                <w:rFonts w:ascii="Cambria" w:hAnsi="Cambria"/>
                <w:sz w:val="24"/>
                <w:szCs w:val="24"/>
              </w:rPr>
              <w:t xml:space="preserve"> </w:t>
            </w:r>
            <w:r w:rsidR="009F2B40">
              <w:rPr>
                <w:rFonts w:ascii="Cambria" w:hAnsi="Cambria"/>
                <w:sz w:val="24"/>
                <w:szCs w:val="24"/>
              </w:rPr>
              <w:t>:</w:t>
            </w:r>
          </w:p>
          <w:p w:rsidR="00E65D59" w:rsidRPr="007E36D1" w:rsidRDefault="0022773C">
            <w:pPr>
              <w:rPr>
                <w:rFonts w:ascii="Cambria" w:hAnsi="Cambria"/>
                <w:b/>
                <w:sz w:val="24"/>
                <w:szCs w:val="24"/>
              </w:rPr>
            </w:pPr>
            <w:proofErr w:type="spellStart"/>
            <w:r>
              <w:rPr>
                <w:rFonts w:ascii="Cambria" w:hAnsi="Cambria"/>
                <w:sz w:val="24"/>
                <w:szCs w:val="24"/>
              </w:rPr>
              <w:t>stationary</w:t>
            </w:r>
            <w:proofErr w:type="spellEnd"/>
          </w:p>
        </w:tc>
        <w:tc>
          <w:tcPr>
            <w:tcW w:w="3173" w:type="dxa"/>
            <w:gridSpan w:val="3"/>
          </w:tcPr>
          <w:p w:rsidR="00E65D59" w:rsidRDefault="009F2B40">
            <w:pPr>
              <w:rPr>
                <w:rFonts w:ascii="Cambria" w:hAnsi="Cambria"/>
                <w:sz w:val="24"/>
                <w:szCs w:val="24"/>
              </w:rPr>
            </w:pPr>
            <w:r>
              <w:rPr>
                <w:rFonts w:ascii="Cambria" w:hAnsi="Cambria"/>
                <w:sz w:val="24"/>
                <w:szCs w:val="24"/>
              </w:rPr>
              <w:t>Learning profile</w:t>
            </w:r>
            <w:r w:rsidR="00E65D59">
              <w:rPr>
                <w:rFonts w:ascii="Cambria" w:hAnsi="Cambria"/>
                <w:sz w:val="24"/>
                <w:szCs w:val="24"/>
              </w:rPr>
              <w:t>:</w:t>
            </w:r>
          </w:p>
          <w:p w:rsidR="00E65D59" w:rsidRPr="007E36D1" w:rsidRDefault="0022773C">
            <w:pPr>
              <w:rPr>
                <w:rFonts w:ascii="Cambria" w:hAnsi="Cambria"/>
                <w:b/>
                <w:sz w:val="24"/>
                <w:szCs w:val="24"/>
              </w:rPr>
            </w:pPr>
            <w:proofErr w:type="spellStart"/>
            <w:r>
              <w:rPr>
                <w:rFonts w:ascii="Cambria" w:hAnsi="Cambria"/>
                <w:sz w:val="24"/>
                <w:szCs w:val="24"/>
              </w:rPr>
              <w:t>practical</w:t>
            </w:r>
            <w:proofErr w:type="spellEnd"/>
          </w:p>
        </w:tc>
        <w:tc>
          <w:tcPr>
            <w:tcW w:w="3171" w:type="dxa"/>
            <w:gridSpan w:val="3"/>
          </w:tcPr>
          <w:p w:rsidR="00E65D59" w:rsidRDefault="006D6C70">
            <w:pPr>
              <w:rPr>
                <w:rFonts w:ascii="Cambria" w:hAnsi="Cambria"/>
                <w:sz w:val="24"/>
                <w:szCs w:val="24"/>
              </w:rPr>
            </w:pPr>
            <w:proofErr w:type="spellStart"/>
            <w:r>
              <w:rPr>
                <w:rFonts w:ascii="Cambria" w:hAnsi="Cambria"/>
                <w:sz w:val="24"/>
                <w:szCs w:val="24"/>
              </w:rPr>
              <w:t>Speciality</w:t>
            </w:r>
            <w:proofErr w:type="spellEnd"/>
            <w:r w:rsidR="00333D28">
              <w:rPr>
                <w:rFonts w:ascii="Cambria" w:hAnsi="Cambria"/>
                <w:sz w:val="24"/>
                <w:szCs w:val="24"/>
              </w:rPr>
              <w:t xml:space="preserve">: </w:t>
            </w:r>
          </w:p>
          <w:p w:rsidR="007E36D1" w:rsidRPr="007E36D1" w:rsidRDefault="0022773C">
            <w:pPr>
              <w:rPr>
                <w:rFonts w:ascii="Cambria" w:hAnsi="Cambria"/>
                <w:b/>
                <w:sz w:val="24"/>
                <w:szCs w:val="24"/>
              </w:rPr>
            </w:pPr>
            <w:proofErr w:type="spellStart"/>
            <w:r w:rsidRPr="0022773C">
              <w:rPr>
                <w:rFonts w:ascii="Cambria" w:hAnsi="Cambria"/>
                <w:bCs/>
                <w:sz w:val="24"/>
                <w:szCs w:val="24"/>
                <w:lang w:val="en-US"/>
              </w:rPr>
              <w:t>Ecological</w:t>
            </w:r>
            <w:proofErr w:type="spellEnd"/>
            <w:r w:rsidRPr="0022773C">
              <w:rPr>
                <w:rFonts w:ascii="Cambria" w:hAnsi="Cambria"/>
                <w:bCs/>
                <w:sz w:val="24"/>
                <w:szCs w:val="24"/>
                <w:lang w:val="en-US"/>
              </w:rPr>
              <w:t xml:space="preserve"> Engineering</w:t>
            </w:r>
          </w:p>
        </w:tc>
      </w:tr>
      <w:tr w:rsidR="00E65D59" w:rsidTr="00451DC7">
        <w:trPr>
          <w:cantSplit/>
        </w:trPr>
        <w:tc>
          <w:tcPr>
            <w:tcW w:w="497" w:type="dxa"/>
            <w:vMerge/>
          </w:tcPr>
          <w:p w:rsidR="00E65D59" w:rsidRDefault="00E65D59">
            <w:pPr>
              <w:rPr>
                <w:rFonts w:ascii="Cambria" w:hAnsi="Cambria"/>
                <w:sz w:val="24"/>
                <w:szCs w:val="24"/>
              </w:rPr>
            </w:pPr>
          </w:p>
        </w:tc>
        <w:tc>
          <w:tcPr>
            <w:tcW w:w="3167" w:type="dxa"/>
            <w:gridSpan w:val="3"/>
            <w:shd w:val="clear" w:color="auto" w:fill="FFFFFF" w:themeFill="background1"/>
          </w:tcPr>
          <w:p w:rsidR="00E65D59" w:rsidRPr="00451DC7" w:rsidRDefault="006D6C70">
            <w:pPr>
              <w:rPr>
                <w:rFonts w:ascii="Cambria" w:hAnsi="Cambria"/>
                <w:sz w:val="24"/>
                <w:szCs w:val="24"/>
              </w:rPr>
            </w:pPr>
            <w:proofErr w:type="spellStart"/>
            <w:r w:rsidRPr="00451DC7">
              <w:rPr>
                <w:rFonts w:ascii="Cambria" w:hAnsi="Cambria"/>
                <w:sz w:val="24"/>
                <w:szCs w:val="24"/>
              </w:rPr>
              <w:t>Year</w:t>
            </w:r>
            <w:proofErr w:type="spellEnd"/>
            <w:r w:rsidR="00E65D59" w:rsidRPr="00451DC7">
              <w:rPr>
                <w:rFonts w:ascii="Cambria" w:hAnsi="Cambria"/>
                <w:sz w:val="24"/>
                <w:szCs w:val="24"/>
              </w:rPr>
              <w:t xml:space="preserve">/ </w:t>
            </w:r>
            <w:proofErr w:type="spellStart"/>
            <w:r w:rsidR="00E65D59" w:rsidRPr="00451DC7">
              <w:rPr>
                <w:rFonts w:ascii="Cambria" w:hAnsi="Cambria"/>
                <w:sz w:val="24"/>
                <w:szCs w:val="24"/>
              </w:rPr>
              <w:t>semest</w:t>
            </w:r>
            <w:r w:rsidRPr="00451DC7">
              <w:rPr>
                <w:rFonts w:ascii="Cambria" w:hAnsi="Cambria"/>
                <w:sz w:val="24"/>
                <w:szCs w:val="24"/>
              </w:rPr>
              <w:t>e</w:t>
            </w:r>
            <w:r w:rsidR="00E65D59" w:rsidRPr="00451DC7">
              <w:rPr>
                <w:rFonts w:ascii="Cambria" w:hAnsi="Cambria"/>
                <w:sz w:val="24"/>
                <w:szCs w:val="24"/>
              </w:rPr>
              <w:t>r</w:t>
            </w:r>
            <w:proofErr w:type="spellEnd"/>
            <w:r w:rsidR="00E65D59" w:rsidRPr="00451DC7">
              <w:rPr>
                <w:rFonts w:ascii="Cambria" w:hAnsi="Cambria"/>
                <w:sz w:val="24"/>
                <w:szCs w:val="24"/>
              </w:rPr>
              <w:t>:</w:t>
            </w:r>
          </w:p>
        </w:tc>
        <w:tc>
          <w:tcPr>
            <w:tcW w:w="3173" w:type="dxa"/>
            <w:gridSpan w:val="3"/>
          </w:tcPr>
          <w:p w:rsidR="00E65D59" w:rsidRDefault="00D03679">
            <w:pPr>
              <w:rPr>
                <w:rFonts w:ascii="Cambria" w:hAnsi="Cambria"/>
                <w:sz w:val="24"/>
                <w:szCs w:val="24"/>
              </w:rPr>
            </w:pPr>
            <w:r>
              <w:rPr>
                <w:rFonts w:ascii="Cambria" w:hAnsi="Cambria"/>
                <w:sz w:val="24"/>
                <w:szCs w:val="24"/>
              </w:rPr>
              <w:t xml:space="preserve">Module/ </w:t>
            </w:r>
            <w:proofErr w:type="spellStart"/>
            <w:r>
              <w:rPr>
                <w:rFonts w:ascii="Cambria" w:hAnsi="Cambria"/>
                <w:sz w:val="24"/>
                <w:szCs w:val="24"/>
              </w:rPr>
              <w:t>course</w:t>
            </w:r>
            <w:proofErr w:type="spellEnd"/>
            <w:r>
              <w:rPr>
                <w:rFonts w:ascii="Cambria" w:hAnsi="Cambria"/>
                <w:sz w:val="24"/>
                <w:szCs w:val="24"/>
              </w:rPr>
              <w:t xml:space="preserve"> status</w:t>
            </w:r>
            <w:r w:rsidR="00E65D59">
              <w:rPr>
                <w:rFonts w:ascii="Cambria" w:hAnsi="Cambria"/>
                <w:sz w:val="24"/>
                <w:szCs w:val="24"/>
              </w:rPr>
              <w:t>:</w:t>
            </w:r>
          </w:p>
          <w:p w:rsidR="00E65D59" w:rsidRDefault="00E65D59">
            <w:pPr>
              <w:rPr>
                <w:rFonts w:ascii="Cambria" w:hAnsi="Cambria"/>
                <w:b/>
                <w:sz w:val="24"/>
                <w:szCs w:val="24"/>
              </w:rPr>
            </w:pPr>
          </w:p>
        </w:tc>
        <w:tc>
          <w:tcPr>
            <w:tcW w:w="3171" w:type="dxa"/>
            <w:gridSpan w:val="3"/>
          </w:tcPr>
          <w:p w:rsidR="00E65D59" w:rsidRDefault="00D03679">
            <w:pPr>
              <w:rPr>
                <w:rFonts w:ascii="Cambria" w:hAnsi="Cambria"/>
                <w:sz w:val="24"/>
                <w:szCs w:val="24"/>
              </w:rPr>
            </w:pPr>
            <w:r>
              <w:rPr>
                <w:rFonts w:ascii="Cambria" w:hAnsi="Cambria"/>
                <w:sz w:val="24"/>
                <w:szCs w:val="24"/>
              </w:rPr>
              <w:t xml:space="preserve">Module/ </w:t>
            </w:r>
            <w:proofErr w:type="spellStart"/>
            <w:r>
              <w:rPr>
                <w:rFonts w:ascii="Cambria" w:hAnsi="Cambria"/>
                <w:sz w:val="24"/>
                <w:szCs w:val="24"/>
              </w:rPr>
              <w:t>course</w:t>
            </w:r>
            <w:proofErr w:type="spellEnd"/>
            <w:r w:rsidR="004B53B3">
              <w:rPr>
                <w:rFonts w:ascii="Cambria" w:hAnsi="Cambria"/>
                <w:sz w:val="24"/>
                <w:szCs w:val="24"/>
              </w:rPr>
              <w:t xml:space="preserve"> </w:t>
            </w:r>
            <w:proofErr w:type="spellStart"/>
            <w:r w:rsidR="004B53B3">
              <w:rPr>
                <w:rFonts w:ascii="Cambria" w:hAnsi="Cambria"/>
                <w:sz w:val="24"/>
                <w:szCs w:val="24"/>
              </w:rPr>
              <w:t>language</w:t>
            </w:r>
            <w:proofErr w:type="spellEnd"/>
            <w:r w:rsidR="00E65D59">
              <w:rPr>
                <w:rFonts w:ascii="Cambria" w:hAnsi="Cambria"/>
                <w:sz w:val="24"/>
                <w:szCs w:val="24"/>
              </w:rPr>
              <w:t>:</w:t>
            </w:r>
          </w:p>
          <w:p w:rsidR="00E65D59" w:rsidRDefault="0022773C">
            <w:pPr>
              <w:rPr>
                <w:rFonts w:ascii="Cambria" w:hAnsi="Cambria"/>
                <w:b/>
                <w:sz w:val="24"/>
                <w:szCs w:val="24"/>
              </w:rPr>
            </w:pPr>
            <w:proofErr w:type="spellStart"/>
            <w:r>
              <w:rPr>
                <w:rFonts w:ascii="Cambria" w:hAnsi="Cambria"/>
                <w:b/>
                <w:sz w:val="24"/>
                <w:szCs w:val="24"/>
              </w:rPr>
              <w:t>English</w:t>
            </w:r>
            <w:proofErr w:type="spellEnd"/>
          </w:p>
        </w:tc>
      </w:tr>
      <w:tr w:rsidR="00E65D59">
        <w:trPr>
          <w:cantSplit/>
        </w:trPr>
        <w:tc>
          <w:tcPr>
            <w:tcW w:w="497" w:type="dxa"/>
            <w:vMerge/>
          </w:tcPr>
          <w:p w:rsidR="00E65D59" w:rsidRDefault="00E65D59">
            <w:pPr>
              <w:rPr>
                <w:rFonts w:ascii="Cambria" w:hAnsi="Cambria"/>
                <w:sz w:val="24"/>
                <w:szCs w:val="24"/>
              </w:rPr>
            </w:pPr>
          </w:p>
        </w:tc>
        <w:tc>
          <w:tcPr>
            <w:tcW w:w="1357" w:type="dxa"/>
          </w:tcPr>
          <w:p w:rsidR="00E65D59" w:rsidRDefault="006D6C70">
            <w:pPr>
              <w:rPr>
                <w:rFonts w:ascii="Cambria" w:hAnsi="Cambria"/>
                <w:sz w:val="24"/>
                <w:szCs w:val="24"/>
              </w:rPr>
            </w:pPr>
            <w:proofErr w:type="spellStart"/>
            <w:r>
              <w:rPr>
                <w:rFonts w:ascii="Cambria" w:hAnsi="Cambria"/>
                <w:sz w:val="24"/>
                <w:szCs w:val="24"/>
              </w:rPr>
              <w:t>Type</w:t>
            </w:r>
            <w:proofErr w:type="spellEnd"/>
            <w:r>
              <w:rPr>
                <w:rFonts w:ascii="Cambria" w:hAnsi="Cambria"/>
                <w:sz w:val="24"/>
                <w:szCs w:val="24"/>
              </w:rPr>
              <w:t xml:space="preserve"> of </w:t>
            </w:r>
            <w:proofErr w:type="spellStart"/>
            <w:r>
              <w:rPr>
                <w:rFonts w:ascii="Cambria" w:hAnsi="Cambria"/>
                <w:sz w:val="24"/>
                <w:szCs w:val="24"/>
              </w:rPr>
              <w:t>classes</w:t>
            </w:r>
            <w:proofErr w:type="spellEnd"/>
          </w:p>
        </w:tc>
        <w:tc>
          <w:tcPr>
            <w:tcW w:w="1357" w:type="dxa"/>
            <w:vAlign w:val="center"/>
          </w:tcPr>
          <w:p w:rsidR="00E65D59" w:rsidRDefault="004B53B3">
            <w:pPr>
              <w:jc w:val="center"/>
              <w:rPr>
                <w:rFonts w:ascii="Cambria" w:hAnsi="Cambria"/>
                <w:sz w:val="24"/>
                <w:szCs w:val="24"/>
              </w:rPr>
            </w:pPr>
            <w:proofErr w:type="spellStart"/>
            <w:r>
              <w:rPr>
                <w:rFonts w:ascii="Cambria" w:hAnsi="Cambria"/>
                <w:sz w:val="24"/>
                <w:szCs w:val="24"/>
              </w:rPr>
              <w:t>lecture</w:t>
            </w:r>
            <w:proofErr w:type="spellEnd"/>
          </w:p>
        </w:tc>
        <w:tc>
          <w:tcPr>
            <w:tcW w:w="1358" w:type="dxa"/>
            <w:gridSpan w:val="2"/>
            <w:vAlign w:val="center"/>
          </w:tcPr>
          <w:p w:rsidR="00E65D59" w:rsidRDefault="00333D28">
            <w:pPr>
              <w:jc w:val="center"/>
              <w:rPr>
                <w:rFonts w:ascii="Cambria" w:hAnsi="Cambria"/>
                <w:sz w:val="24"/>
                <w:szCs w:val="24"/>
              </w:rPr>
            </w:pPr>
            <w:proofErr w:type="spellStart"/>
            <w:r>
              <w:rPr>
                <w:rFonts w:ascii="Cambria" w:hAnsi="Cambria"/>
                <w:sz w:val="24"/>
                <w:szCs w:val="24"/>
              </w:rPr>
              <w:t>lessons</w:t>
            </w:r>
            <w:proofErr w:type="spellEnd"/>
          </w:p>
        </w:tc>
        <w:tc>
          <w:tcPr>
            <w:tcW w:w="1360" w:type="dxa"/>
            <w:vAlign w:val="center"/>
          </w:tcPr>
          <w:p w:rsidR="00E65D59" w:rsidRDefault="004B53B3">
            <w:pPr>
              <w:jc w:val="center"/>
              <w:rPr>
                <w:rFonts w:ascii="Cambria" w:hAnsi="Cambria"/>
                <w:sz w:val="24"/>
                <w:szCs w:val="24"/>
              </w:rPr>
            </w:pPr>
            <w:r>
              <w:rPr>
                <w:rFonts w:ascii="Cambria" w:hAnsi="Cambria"/>
                <w:sz w:val="24"/>
                <w:szCs w:val="24"/>
              </w:rPr>
              <w:t>lab</w:t>
            </w:r>
          </w:p>
        </w:tc>
        <w:tc>
          <w:tcPr>
            <w:tcW w:w="1362" w:type="dxa"/>
            <w:gridSpan w:val="2"/>
            <w:vAlign w:val="center"/>
          </w:tcPr>
          <w:p w:rsidR="00E65D59" w:rsidRDefault="004B53B3">
            <w:pPr>
              <w:jc w:val="center"/>
              <w:rPr>
                <w:rFonts w:ascii="Cambria" w:hAnsi="Cambria"/>
                <w:sz w:val="24"/>
                <w:szCs w:val="24"/>
              </w:rPr>
            </w:pPr>
            <w:proofErr w:type="spellStart"/>
            <w:r>
              <w:rPr>
                <w:rFonts w:ascii="Cambria" w:hAnsi="Cambria"/>
                <w:sz w:val="24"/>
                <w:szCs w:val="24"/>
              </w:rPr>
              <w:t>project</w:t>
            </w:r>
            <w:proofErr w:type="spellEnd"/>
          </w:p>
        </w:tc>
        <w:tc>
          <w:tcPr>
            <w:tcW w:w="1360" w:type="dxa"/>
            <w:vAlign w:val="center"/>
          </w:tcPr>
          <w:p w:rsidR="00E65D59" w:rsidRDefault="00333D28" w:rsidP="004B53B3">
            <w:pPr>
              <w:jc w:val="center"/>
              <w:rPr>
                <w:rFonts w:ascii="Cambria" w:hAnsi="Cambria"/>
                <w:sz w:val="24"/>
                <w:szCs w:val="24"/>
              </w:rPr>
            </w:pPr>
            <w:proofErr w:type="spellStart"/>
            <w:r>
              <w:rPr>
                <w:rFonts w:ascii="Cambria" w:hAnsi="Cambria"/>
                <w:sz w:val="24"/>
                <w:szCs w:val="24"/>
              </w:rPr>
              <w:t>tutorial</w:t>
            </w:r>
            <w:proofErr w:type="spellEnd"/>
          </w:p>
        </w:tc>
        <w:tc>
          <w:tcPr>
            <w:tcW w:w="1357" w:type="dxa"/>
            <w:vAlign w:val="center"/>
          </w:tcPr>
          <w:p w:rsidR="00E65D59" w:rsidRDefault="004B53B3">
            <w:pPr>
              <w:jc w:val="center"/>
              <w:rPr>
                <w:rFonts w:ascii="Cambria" w:hAnsi="Cambria"/>
                <w:sz w:val="24"/>
                <w:szCs w:val="24"/>
              </w:rPr>
            </w:pPr>
            <w:proofErr w:type="spellStart"/>
            <w:r>
              <w:rPr>
                <w:rFonts w:ascii="Cambria" w:hAnsi="Cambria"/>
                <w:sz w:val="24"/>
                <w:szCs w:val="24"/>
              </w:rPr>
              <w:t>other</w:t>
            </w:r>
            <w:proofErr w:type="spellEnd"/>
            <w:r>
              <w:rPr>
                <w:rFonts w:ascii="Cambria" w:hAnsi="Cambria"/>
                <w:sz w:val="24"/>
                <w:szCs w:val="24"/>
              </w:rPr>
              <w:t xml:space="preserve"> (</w:t>
            </w:r>
            <w:proofErr w:type="spellStart"/>
            <w:r>
              <w:rPr>
                <w:rFonts w:ascii="Cambria" w:hAnsi="Cambria"/>
                <w:sz w:val="24"/>
                <w:szCs w:val="24"/>
              </w:rPr>
              <w:t>please</w:t>
            </w:r>
            <w:proofErr w:type="spellEnd"/>
            <w:r>
              <w:rPr>
                <w:rFonts w:ascii="Cambria" w:hAnsi="Cambria"/>
                <w:sz w:val="24"/>
                <w:szCs w:val="24"/>
              </w:rPr>
              <w:t xml:space="preserve"> </w:t>
            </w:r>
            <w:proofErr w:type="spellStart"/>
            <w:r>
              <w:rPr>
                <w:rFonts w:ascii="Cambria" w:hAnsi="Cambria"/>
                <w:sz w:val="24"/>
                <w:szCs w:val="24"/>
              </w:rPr>
              <w:t>specify</w:t>
            </w:r>
            <w:proofErr w:type="spellEnd"/>
            <w:r>
              <w:rPr>
                <w:rFonts w:ascii="Cambria" w:hAnsi="Cambria"/>
                <w:sz w:val="24"/>
                <w:szCs w:val="24"/>
              </w:rPr>
              <w:t>)</w:t>
            </w:r>
          </w:p>
        </w:tc>
      </w:tr>
      <w:tr w:rsidR="00E65D59">
        <w:trPr>
          <w:cantSplit/>
        </w:trPr>
        <w:tc>
          <w:tcPr>
            <w:tcW w:w="497" w:type="dxa"/>
            <w:vMerge/>
          </w:tcPr>
          <w:p w:rsidR="00E65D59" w:rsidRDefault="00E65D59">
            <w:pPr>
              <w:rPr>
                <w:rFonts w:ascii="Cambria" w:hAnsi="Cambria"/>
                <w:sz w:val="24"/>
                <w:szCs w:val="24"/>
              </w:rPr>
            </w:pPr>
          </w:p>
        </w:tc>
        <w:tc>
          <w:tcPr>
            <w:tcW w:w="1357" w:type="dxa"/>
          </w:tcPr>
          <w:p w:rsidR="00E65D59" w:rsidRDefault="00A13702">
            <w:pPr>
              <w:rPr>
                <w:rFonts w:ascii="Cambria" w:hAnsi="Cambria"/>
                <w:sz w:val="24"/>
                <w:szCs w:val="24"/>
              </w:rPr>
            </w:pPr>
            <w:proofErr w:type="spellStart"/>
            <w:r>
              <w:rPr>
                <w:rFonts w:ascii="Cambria" w:hAnsi="Cambria"/>
                <w:sz w:val="24"/>
                <w:szCs w:val="24"/>
              </w:rPr>
              <w:t>Course</w:t>
            </w:r>
            <w:proofErr w:type="spellEnd"/>
            <w:r>
              <w:rPr>
                <w:rFonts w:ascii="Cambria" w:hAnsi="Cambria"/>
                <w:sz w:val="24"/>
                <w:szCs w:val="24"/>
              </w:rPr>
              <w:t xml:space="preserve"> </w:t>
            </w:r>
            <w:proofErr w:type="spellStart"/>
            <w:r>
              <w:rPr>
                <w:rFonts w:ascii="Cambria" w:hAnsi="Cambria"/>
                <w:sz w:val="24"/>
                <w:szCs w:val="24"/>
              </w:rPr>
              <w:t>load</w:t>
            </w:r>
            <w:proofErr w:type="spellEnd"/>
            <w:r>
              <w:rPr>
                <w:rFonts w:ascii="Cambria" w:hAnsi="Cambria"/>
                <w:sz w:val="24"/>
                <w:szCs w:val="24"/>
              </w:rPr>
              <w:t xml:space="preserve"> </w:t>
            </w:r>
          </w:p>
        </w:tc>
        <w:tc>
          <w:tcPr>
            <w:tcW w:w="1357" w:type="dxa"/>
            <w:vAlign w:val="center"/>
          </w:tcPr>
          <w:p w:rsidR="00E65D59" w:rsidRDefault="0022773C">
            <w:pPr>
              <w:jc w:val="center"/>
              <w:rPr>
                <w:rFonts w:ascii="Cambria" w:hAnsi="Cambria"/>
                <w:b/>
                <w:sz w:val="24"/>
                <w:szCs w:val="24"/>
              </w:rPr>
            </w:pPr>
            <w:r>
              <w:rPr>
                <w:rFonts w:ascii="Cambria" w:hAnsi="Cambria"/>
                <w:b/>
                <w:sz w:val="24"/>
                <w:szCs w:val="24"/>
              </w:rPr>
              <w:t>15</w:t>
            </w:r>
          </w:p>
        </w:tc>
        <w:tc>
          <w:tcPr>
            <w:tcW w:w="1358" w:type="dxa"/>
            <w:gridSpan w:val="2"/>
            <w:vAlign w:val="center"/>
          </w:tcPr>
          <w:p w:rsidR="00E65D59" w:rsidRDefault="00E65D59">
            <w:pPr>
              <w:jc w:val="center"/>
              <w:rPr>
                <w:rFonts w:ascii="Cambria" w:hAnsi="Cambria"/>
                <w:b/>
                <w:sz w:val="24"/>
                <w:szCs w:val="24"/>
              </w:rPr>
            </w:pPr>
          </w:p>
        </w:tc>
        <w:tc>
          <w:tcPr>
            <w:tcW w:w="1360" w:type="dxa"/>
            <w:vAlign w:val="center"/>
          </w:tcPr>
          <w:p w:rsidR="00E65D59" w:rsidRDefault="00E65D59">
            <w:pPr>
              <w:jc w:val="center"/>
              <w:rPr>
                <w:rFonts w:ascii="Cambria" w:hAnsi="Cambria"/>
                <w:b/>
                <w:sz w:val="24"/>
                <w:szCs w:val="24"/>
              </w:rPr>
            </w:pPr>
          </w:p>
        </w:tc>
        <w:tc>
          <w:tcPr>
            <w:tcW w:w="1362" w:type="dxa"/>
            <w:gridSpan w:val="2"/>
            <w:vAlign w:val="center"/>
          </w:tcPr>
          <w:p w:rsidR="00E65D59" w:rsidRDefault="00E65D59">
            <w:pPr>
              <w:jc w:val="center"/>
              <w:rPr>
                <w:rFonts w:ascii="Cambria" w:hAnsi="Cambria"/>
                <w:b/>
                <w:sz w:val="24"/>
                <w:szCs w:val="24"/>
              </w:rPr>
            </w:pPr>
          </w:p>
        </w:tc>
        <w:tc>
          <w:tcPr>
            <w:tcW w:w="1360" w:type="dxa"/>
            <w:vAlign w:val="center"/>
          </w:tcPr>
          <w:p w:rsidR="00E65D59" w:rsidRDefault="004E3D3E">
            <w:pPr>
              <w:jc w:val="center"/>
              <w:rPr>
                <w:rFonts w:ascii="Cambria" w:hAnsi="Cambria"/>
                <w:b/>
                <w:sz w:val="24"/>
                <w:szCs w:val="24"/>
              </w:rPr>
            </w:pPr>
            <w:r>
              <w:rPr>
                <w:rFonts w:ascii="Cambria" w:hAnsi="Cambria"/>
                <w:b/>
                <w:sz w:val="24"/>
                <w:szCs w:val="24"/>
              </w:rPr>
              <w:t>15</w:t>
            </w:r>
          </w:p>
        </w:tc>
        <w:tc>
          <w:tcPr>
            <w:tcW w:w="1357" w:type="dxa"/>
            <w:vAlign w:val="center"/>
          </w:tcPr>
          <w:p w:rsidR="00E65D59" w:rsidRDefault="00E65D59">
            <w:pPr>
              <w:jc w:val="center"/>
              <w:rPr>
                <w:rFonts w:ascii="Cambria" w:hAnsi="Cambria"/>
                <w:b/>
                <w:sz w:val="24"/>
                <w:szCs w:val="24"/>
              </w:rPr>
            </w:pPr>
          </w:p>
        </w:tc>
      </w:tr>
    </w:tbl>
    <w:p w:rsidR="00E65D59" w:rsidRDefault="00E65D59">
      <w:pPr>
        <w:rPr>
          <w:rFonts w:ascii="Cambria" w:hAnsi="Cambria"/>
          <w:sz w:val="24"/>
          <w:szCs w:val="24"/>
        </w:rPr>
      </w:pP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988"/>
        <w:gridCol w:w="7020"/>
      </w:tblGrid>
      <w:tr w:rsidR="00E65D59">
        <w:tc>
          <w:tcPr>
            <w:tcW w:w="2988" w:type="dxa"/>
            <w:tcBorders>
              <w:top w:val="single" w:sz="12" w:space="0" w:color="auto"/>
            </w:tcBorders>
            <w:vAlign w:val="center"/>
          </w:tcPr>
          <w:p w:rsidR="00E65D59" w:rsidRPr="00885341" w:rsidRDefault="00885341">
            <w:pPr>
              <w:rPr>
                <w:rFonts w:ascii="Cambria" w:hAnsi="Cambria"/>
                <w:color w:val="FF0000"/>
                <w:sz w:val="24"/>
                <w:szCs w:val="24"/>
              </w:rPr>
            </w:pPr>
            <w:r>
              <w:rPr>
                <w:rFonts w:ascii="Cambria" w:hAnsi="Cambria"/>
                <w:sz w:val="24"/>
                <w:szCs w:val="24"/>
              </w:rPr>
              <w:t xml:space="preserve">Module/ </w:t>
            </w:r>
            <w:proofErr w:type="spellStart"/>
            <w:r>
              <w:rPr>
                <w:rFonts w:ascii="Cambria" w:hAnsi="Cambria"/>
                <w:sz w:val="24"/>
                <w:szCs w:val="24"/>
              </w:rPr>
              <w:t>course</w:t>
            </w:r>
            <w:proofErr w:type="spellEnd"/>
            <w:r>
              <w:rPr>
                <w:rFonts w:ascii="Cambria" w:hAnsi="Cambria"/>
                <w:sz w:val="24"/>
                <w:szCs w:val="24"/>
              </w:rPr>
              <w:t xml:space="preserve"> </w:t>
            </w:r>
            <w:proofErr w:type="spellStart"/>
            <w:r>
              <w:rPr>
                <w:rFonts w:ascii="Cambria" w:hAnsi="Cambria"/>
                <w:sz w:val="24"/>
                <w:szCs w:val="24"/>
              </w:rPr>
              <w:t>coordinator</w:t>
            </w:r>
            <w:proofErr w:type="spellEnd"/>
            <w:r>
              <w:rPr>
                <w:rFonts w:ascii="Cambria" w:hAnsi="Cambria"/>
                <w:sz w:val="24"/>
                <w:szCs w:val="24"/>
              </w:rPr>
              <w:t xml:space="preserve"> </w:t>
            </w:r>
          </w:p>
          <w:p w:rsidR="00E65D59" w:rsidRDefault="00E65D59">
            <w:pPr>
              <w:rPr>
                <w:rFonts w:ascii="Cambria" w:hAnsi="Cambria"/>
                <w:sz w:val="24"/>
                <w:szCs w:val="24"/>
              </w:rPr>
            </w:pPr>
          </w:p>
        </w:tc>
        <w:tc>
          <w:tcPr>
            <w:tcW w:w="7020" w:type="dxa"/>
            <w:tcBorders>
              <w:top w:val="single" w:sz="12" w:space="0" w:color="auto"/>
            </w:tcBorders>
            <w:vAlign w:val="center"/>
          </w:tcPr>
          <w:p w:rsidR="00E65D59" w:rsidRPr="00A77E49" w:rsidRDefault="004E3D3E" w:rsidP="00B71C24">
            <w:pPr>
              <w:rPr>
                <w:rFonts w:ascii="Cambria" w:hAnsi="Cambria"/>
                <w:sz w:val="24"/>
                <w:szCs w:val="24"/>
              </w:rPr>
            </w:pPr>
            <w:r>
              <w:rPr>
                <w:rFonts w:ascii="Cambria" w:hAnsi="Cambria"/>
                <w:sz w:val="24"/>
                <w:szCs w:val="24"/>
              </w:rPr>
              <w:t>Dr Agata Rychter</w:t>
            </w:r>
          </w:p>
        </w:tc>
      </w:tr>
      <w:tr w:rsidR="00E65D59">
        <w:tc>
          <w:tcPr>
            <w:tcW w:w="2988" w:type="dxa"/>
            <w:vAlign w:val="center"/>
          </w:tcPr>
          <w:p w:rsidR="00E65D59" w:rsidRDefault="00685365">
            <w:pPr>
              <w:rPr>
                <w:rFonts w:ascii="Cambria" w:hAnsi="Cambria"/>
                <w:sz w:val="24"/>
                <w:szCs w:val="24"/>
              </w:rPr>
            </w:pPr>
            <w:proofErr w:type="spellStart"/>
            <w:r>
              <w:rPr>
                <w:rFonts w:ascii="Cambria" w:hAnsi="Cambria"/>
                <w:sz w:val="24"/>
                <w:szCs w:val="24"/>
              </w:rPr>
              <w:t>Lecturer</w:t>
            </w:r>
            <w:proofErr w:type="spellEnd"/>
          </w:p>
          <w:p w:rsidR="00E65D59" w:rsidRDefault="00E65D59">
            <w:pPr>
              <w:rPr>
                <w:rFonts w:ascii="Cambria" w:hAnsi="Cambria"/>
                <w:sz w:val="24"/>
                <w:szCs w:val="24"/>
              </w:rPr>
            </w:pPr>
          </w:p>
        </w:tc>
        <w:tc>
          <w:tcPr>
            <w:tcW w:w="7020" w:type="dxa"/>
            <w:vAlign w:val="center"/>
          </w:tcPr>
          <w:p w:rsidR="00E65D59" w:rsidRDefault="0022773C">
            <w:pPr>
              <w:rPr>
                <w:rFonts w:ascii="Cambria" w:hAnsi="Cambria"/>
                <w:sz w:val="24"/>
                <w:szCs w:val="24"/>
              </w:rPr>
            </w:pPr>
            <w:r>
              <w:rPr>
                <w:rFonts w:ascii="Cambria" w:hAnsi="Cambria"/>
                <w:sz w:val="24"/>
                <w:szCs w:val="24"/>
              </w:rPr>
              <w:t>Dr Agata R</w:t>
            </w:r>
            <w:r w:rsidR="004E3D3E">
              <w:rPr>
                <w:rFonts w:ascii="Cambria" w:hAnsi="Cambria"/>
                <w:sz w:val="24"/>
                <w:szCs w:val="24"/>
              </w:rPr>
              <w:t>y</w:t>
            </w:r>
            <w:r>
              <w:rPr>
                <w:rFonts w:ascii="Cambria" w:hAnsi="Cambria"/>
                <w:sz w:val="24"/>
                <w:szCs w:val="24"/>
              </w:rPr>
              <w:t>chter</w:t>
            </w:r>
          </w:p>
        </w:tc>
      </w:tr>
      <w:tr w:rsidR="00E65D59" w:rsidRPr="0022773C">
        <w:tc>
          <w:tcPr>
            <w:tcW w:w="2988" w:type="dxa"/>
            <w:vAlign w:val="center"/>
          </w:tcPr>
          <w:p w:rsidR="00E65D59" w:rsidRPr="00C60019" w:rsidRDefault="00885341">
            <w:pPr>
              <w:rPr>
                <w:rFonts w:ascii="Cambria" w:hAnsi="Cambria"/>
                <w:sz w:val="22"/>
                <w:szCs w:val="22"/>
              </w:rPr>
            </w:pPr>
            <w:r w:rsidRPr="00C60019">
              <w:rPr>
                <w:rFonts w:ascii="Cambria" w:hAnsi="Cambria"/>
                <w:sz w:val="22"/>
                <w:szCs w:val="22"/>
              </w:rPr>
              <w:t xml:space="preserve">Module/ </w:t>
            </w:r>
            <w:proofErr w:type="spellStart"/>
            <w:r w:rsidRPr="00C60019">
              <w:rPr>
                <w:rFonts w:ascii="Cambria" w:hAnsi="Cambria"/>
                <w:sz w:val="22"/>
                <w:szCs w:val="22"/>
              </w:rPr>
              <w:t>course</w:t>
            </w:r>
            <w:proofErr w:type="spellEnd"/>
            <w:r w:rsidRPr="00C60019">
              <w:rPr>
                <w:rFonts w:ascii="Cambria" w:hAnsi="Cambria"/>
                <w:sz w:val="22"/>
                <w:szCs w:val="22"/>
              </w:rPr>
              <w:t xml:space="preserve"> </w:t>
            </w:r>
            <w:proofErr w:type="spellStart"/>
            <w:r w:rsidRPr="00C60019">
              <w:rPr>
                <w:rFonts w:ascii="Cambria" w:hAnsi="Cambria"/>
                <w:sz w:val="22"/>
                <w:szCs w:val="22"/>
              </w:rPr>
              <w:t>objectives</w:t>
            </w:r>
            <w:proofErr w:type="spellEnd"/>
          </w:p>
          <w:p w:rsidR="00E65D59" w:rsidRPr="00C60019" w:rsidRDefault="00E65D59">
            <w:pPr>
              <w:rPr>
                <w:rFonts w:ascii="Cambria" w:hAnsi="Cambria"/>
                <w:sz w:val="22"/>
                <w:szCs w:val="22"/>
              </w:rPr>
            </w:pPr>
          </w:p>
        </w:tc>
        <w:tc>
          <w:tcPr>
            <w:tcW w:w="7020" w:type="dxa"/>
            <w:vAlign w:val="center"/>
          </w:tcPr>
          <w:p w:rsidR="00603F8A" w:rsidRPr="0022773C" w:rsidRDefault="00C60019" w:rsidP="00C60019">
            <w:pPr>
              <w:autoSpaceDE w:val="0"/>
              <w:autoSpaceDN w:val="0"/>
              <w:adjustRightInd w:val="0"/>
              <w:rPr>
                <w:rFonts w:ascii="Cambria" w:hAnsi="Cambria"/>
                <w:sz w:val="22"/>
                <w:szCs w:val="22"/>
                <w:lang w:val="en-US"/>
              </w:rPr>
            </w:pPr>
            <w:r w:rsidRPr="0022773C">
              <w:rPr>
                <w:rFonts w:ascii="Cambria" w:hAnsi="Cambria"/>
                <w:sz w:val="22"/>
                <w:szCs w:val="22"/>
                <w:lang w:val="en-US"/>
              </w:rPr>
              <w:t xml:space="preserve">The course conveys general knowledge of the Baltic Sea environment, with a focus on the Baltic Sea itself, from the Bay of Bothnia in the north, over the Baltic proper to </w:t>
            </w:r>
            <w:proofErr w:type="spellStart"/>
            <w:r w:rsidRPr="0022773C">
              <w:rPr>
                <w:rFonts w:ascii="Cambria" w:hAnsi="Cambria"/>
                <w:sz w:val="22"/>
                <w:szCs w:val="22"/>
                <w:lang w:val="en-US"/>
              </w:rPr>
              <w:t>Kattegatt</w:t>
            </w:r>
            <w:proofErr w:type="spellEnd"/>
            <w:r w:rsidRPr="0022773C">
              <w:rPr>
                <w:rFonts w:ascii="Cambria" w:hAnsi="Cambria"/>
                <w:sz w:val="22"/>
                <w:szCs w:val="22"/>
                <w:lang w:val="en-US"/>
              </w:rPr>
              <w:t>, and its drainage area. The focus is on the means and strategies for positive changes. It will give an overview of topics which are important for the understanding and improvement of the environmental</w:t>
            </w:r>
            <w:r w:rsidR="0022773C">
              <w:rPr>
                <w:rFonts w:ascii="Cambria" w:hAnsi="Cambria"/>
                <w:sz w:val="22"/>
                <w:szCs w:val="22"/>
                <w:lang w:val="en-US"/>
              </w:rPr>
              <w:t xml:space="preserve"> </w:t>
            </w:r>
            <w:r w:rsidRPr="0022773C">
              <w:rPr>
                <w:rFonts w:ascii="Cambria" w:hAnsi="Cambria"/>
                <w:sz w:val="22"/>
                <w:szCs w:val="22"/>
                <w:lang w:val="en-US"/>
              </w:rPr>
              <w:t>situation of the Baltic Sea. It prepares the student to place environmental problems in their appropriate social context. It includes a background of the Baltic Sea region and its geography; the major environmental threats</w:t>
            </w:r>
            <w:r w:rsidR="0022773C">
              <w:rPr>
                <w:rFonts w:ascii="Cambria" w:hAnsi="Cambria"/>
                <w:sz w:val="22"/>
                <w:szCs w:val="22"/>
                <w:lang w:val="en-US"/>
              </w:rPr>
              <w:t xml:space="preserve"> in the region; some aspects of </w:t>
            </w:r>
            <w:r w:rsidRPr="0022773C">
              <w:rPr>
                <w:rFonts w:ascii="Cambria" w:hAnsi="Cambria"/>
                <w:sz w:val="22"/>
                <w:szCs w:val="22"/>
                <w:lang w:val="en-US"/>
              </w:rPr>
              <w:t>environmental policy; Environmental management, especially water and solid waste management. It also presents a systematic, multidisciplinary study of the environmental situation in the Baltic Sea region with a focus on the Baltic Sea itself.</w:t>
            </w:r>
          </w:p>
        </w:tc>
      </w:tr>
      <w:tr w:rsidR="00E65D59">
        <w:tc>
          <w:tcPr>
            <w:tcW w:w="2988" w:type="dxa"/>
            <w:tcBorders>
              <w:bottom w:val="single" w:sz="12" w:space="0" w:color="auto"/>
            </w:tcBorders>
            <w:vAlign w:val="center"/>
          </w:tcPr>
          <w:p w:rsidR="00E65D59" w:rsidRDefault="00885341">
            <w:pPr>
              <w:rPr>
                <w:rFonts w:ascii="Cambria" w:hAnsi="Cambria"/>
                <w:sz w:val="24"/>
                <w:szCs w:val="24"/>
              </w:rPr>
            </w:pPr>
            <w:proofErr w:type="spellStart"/>
            <w:r>
              <w:rPr>
                <w:rFonts w:ascii="Cambria" w:hAnsi="Cambria"/>
                <w:sz w:val="24"/>
                <w:szCs w:val="24"/>
              </w:rPr>
              <w:t>Entry</w:t>
            </w:r>
            <w:proofErr w:type="spellEnd"/>
            <w:r>
              <w:rPr>
                <w:rFonts w:ascii="Cambria" w:hAnsi="Cambria"/>
                <w:sz w:val="24"/>
                <w:szCs w:val="24"/>
              </w:rPr>
              <w:t xml:space="preserve"> </w:t>
            </w:r>
            <w:proofErr w:type="spellStart"/>
            <w:r>
              <w:rPr>
                <w:rFonts w:ascii="Cambria" w:hAnsi="Cambria"/>
                <w:sz w:val="24"/>
                <w:szCs w:val="24"/>
              </w:rPr>
              <w:t>requirements</w:t>
            </w:r>
            <w:proofErr w:type="spellEnd"/>
            <w:r>
              <w:rPr>
                <w:rFonts w:ascii="Cambria" w:hAnsi="Cambria"/>
                <w:sz w:val="24"/>
                <w:szCs w:val="24"/>
              </w:rPr>
              <w:t xml:space="preserve"> </w:t>
            </w:r>
          </w:p>
          <w:p w:rsidR="00E65D59" w:rsidRDefault="00E65D59">
            <w:pPr>
              <w:rPr>
                <w:rFonts w:ascii="Cambria" w:hAnsi="Cambria"/>
                <w:sz w:val="24"/>
                <w:szCs w:val="24"/>
              </w:rPr>
            </w:pPr>
          </w:p>
        </w:tc>
        <w:tc>
          <w:tcPr>
            <w:tcW w:w="7020" w:type="dxa"/>
            <w:tcBorders>
              <w:bottom w:val="single" w:sz="12" w:space="0" w:color="auto"/>
            </w:tcBorders>
            <w:vAlign w:val="center"/>
          </w:tcPr>
          <w:p w:rsidR="00E65D59" w:rsidRPr="00F52ED1" w:rsidRDefault="00E65D59">
            <w:pPr>
              <w:rPr>
                <w:rFonts w:ascii="Cambria" w:hAnsi="Cambria"/>
                <w:sz w:val="24"/>
                <w:szCs w:val="24"/>
              </w:rPr>
            </w:pPr>
          </w:p>
        </w:tc>
      </w:tr>
    </w:tbl>
    <w:p w:rsidR="00E65D59" w:rsidRDefault="00E65D59">
      <w:pPr>
        <w:rPr>
          <w:rFonts w:ascii="Cambria" w:hAnsi="Cambria"/>
          <w:sz w:val="24"/>
          <w:szCs w:val="24"/>
        </w:rPr>
      </w:pPr>
    </w:p>
    <w:p w:rsidR="009807E5" w:rsidRDefault="009807E5">
      <w:pPr>
        <w:rPr>
          <w:rFonts w:ascii="Cambria" w:hAnsi="Cambria"/>
          <w:sz w:val="24"/>
          <w:szCs w:val="24"/>
        </w:rPr>
      </w:pPr>
    </w:p>
    <w:p w:rsidR="009807E5" w:rsidRDefault="009807E5">
      <w:pPr>
        <w:rPr>
          <w:rFonts w:ascii="Cambria" w:hAnsi="Cambria"/>
          <w:sz w:val="24"/>
          <w:szCs w:val="24"/>
        </w:rPr>
      </w:pPr>
    </w:p>
    <w:tbl>
      <w:tblPr>
        <w:tblW w:w="10031"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908"/>
        <w:gridCol w:w="7840"/>
        <w:gridCol w:w="1283"/>
      </w:tblGrid>
      <w:tr w:rsidR="00E65D59" w:rsidTr="008F4F06">
        <w:trPr>
          <w:cantSplit/>
        </w:trPr>
        <w:tc>
          <w:tcPr>
            <w:tcW w:w="10031" w:type="dxa"/>
            <w:gridSpan w:val="3"/>
            <w:tcBorders>
              <w:top w:val="single" w:sz="12" w:space="0" w:color="auto"/>
              <w:bottom w:val="nil"/>
            </w:tcBorders>
            <w:vAlign w:val="center"/>
          </w:tcPr>
          <w:p w:rsidR="00E65D59" w:rsidRDefault="00685365">
            <w:pPr>
              <w:jc w:val="center"/>
              <w:rPr>
                <w:rFonts w:ascii="Cambria" w:hAnsi="Cambria"/>
                <w:sz w:val="24"/>
                <w:szCs w:val="24"/>
              </w:rPr>
            </w:pPr>
            <w:r>
              <w:rPr>
                <w:rFonts w:ascii="Cambria" w:hAnsi="Cambria"/>
                <w:b/>
                <w:sz w:val="24"/>
                <w:szCs w:val="24"/>
              </w:rPr>
              <w:t>LEARNING OUTCOME</w:t>
            </w:r>
          </w:p>
        </w:tc>
      </w:tr>
      <w:tr w:rsidR="00E65D59" w:rsidTr="008F4F06">
        <w:trPr>
          <w:cantSplit/>
        </w:trPr>
        <w:tc>
          <w:tcPr>
            <w:tcW w:w="908" w:type="dxa"/>
            <w:tcBorders>
              <w:top w:val="single" w:sz="12" w:space="0" w:color="auto"/>
              <w:left w:val="single" w:sz="12" w:space="0" w:color="auto"/>
              <w:bottom w:val="nil"/>
            </w:tcBorders>
            <w:vAlign w:val="center"/>
          </w:tcPr>
          <w:p w:rsidR="00E65D59" w:rsidRDefault="00E65D59" w:rsidP="006A7718">
            <w:pPr>
              <w:jc w:val="center"/>
              <w:rPr>
                <w:rFonts w:ascii="Cambria" w:hAnsi="Cambria"/>
                <w:sz w:val="24"/>
                <w:szCs w:val="24"/>
              </w:rPr>
            </w:pPr>
            <w:r>
              <w:rPr>
                <w:rFonts w:ascii="Cambria" w:hAnsi="Cambria"/>
                <w:sz w:val="24"/>
                <w:szCs w:val="24"/>
              </w:rPr>
              <w:t>Nr</w:t>
            </w:r>
          </w:p>
        </w:tc>
        <w:tc>
          <w:tcPr>
            <w:tcW w:w="7840" w:type="dxa"/>
            <w:tcBorders>
              <w:top w:val="single" w:sz="12" w:space="0" w:color="auto"/>
              <w:bottom w:val="nil"/>
              <w:right w:val="nil"/>
            </w:tcBorders>
            <w:vAlign w:val="center"/>
          </w:tcPr>
          <w:p w:rsidR="00E65D59" w:rsidRDefault="00685365">
            <w:pPr>
              <w:jc w:val="center"/>
              <w:rPr>
                <w:rFonts w:ascii="Cambria" w:hAnsi="Cambria"/>
                <w:sz w:val="24"/>
                <w:szCs w:val="24"/>
              </w:rPr>
            </w:pPr>
            <w:r>
              <w:rPr>
                <w:rFonts w:ascii="Cambria" w:hAnsi="Cambria"/>
                <w:sz w:val="24"/>
                <w:szCs w:val="24"/>
              </w:rPr>
              <w:t>LEARNING OUTCOME DESCRIPTION</w:t>
            </w:r>
          </w:p>
        </w:tc>
        <w:tc>
          <w:tcPr>
            <w:tcW w:w="1283" w:type="dxa"/>
            <w:tcBorders>
              <w:top w:val="single" w:sz="12" w:space="0" w:color="auto"/>
              <w:left w:val="single" w:sz="4" w:space="0" w:color="auto"/>
              <w:bottom w:val="single" w:sz="4" w:space="0" w:color="auto"/>
              <w:right w:val="single" w:sz="12" w:space="0" w:color="auto"/>
            </w:tcBorders>
            <w:vAlign w:val="center"/>
          </w:tcPr>
          <w:p w:rsidR="00E65D59" w:rsidRDefault="00696C94">
            <w:pPr>
              <w:jc w:val="center"/>
              <w:rPr>
                <w:rFonts w:ascii="Cambria" w:hAnsi="Cambria"/>
                <w:sz w:val="24"/>
                <w:szCs w:val="24"/>
              </w:rPr>
            </w:pPr>
            <w:r>
              <w:rPr>
                <w:rFonts w:ascii="Cambria" w:hAnsi="Cambria"/>
                <w:sz w:val="24"/>
                <w:szCs w:val="24"/>
              </w:rPr>
              <w:t xml:space="preserve">Learning </w:t>
            </w:r>
            <w:proofErr w:type="spellStart"/>
            <w:r>
              <w:rPr>
                <w:rFonts w:ascii="Cambria" w:hAnsi="Cambria"/>
                <w:sz w:val="24"/>
                <w:szCs w:val="24"/>
              </w:rPr>
              <w:t>outcome</w:t>
            </w:r>
            <w:proofErr w:type="spellEnd"/>
            <w:r>
              <w:rPr>
                <w:rFonts w:ascii="Cambria" w:hAnsi="Cambria"/>
                <w:sz w:val="24"/>
                <w:szCs w:val="24"/>
              </w:rPr>
              <w:t xml:space="preserve"> </w:t>
            </w:r>
            <w:proofErr w:type="spellStart"/>
            <w:r>
              <w:rPr>
                <w:rFonts w:ascii="Cambria" w:hAnsi="Cambria"/>
                <w:sz w:val="24"/>
                <w:szCs w:val="24"/>
              </w:rPr>
              <w:t>reference</w:t>
            </w:r>
            <w:proofErr w:type="spellEnd"/>
          </w:p>
        </w:tc>
      </w:tr>
      <w:tr w:rsidR="00E65D59" w:rsidRPr="0046270D" w:rsidTr="008F4F06">
        <w:trPr>
          <w:cantSplit/>
        </w:trPr>
        <w:tc>
          <w:tcPr>
            <w:tcW w:w="908" w:type="dxa"/>
            <w:tcBorders>
              <w:top w:val="single" w:sz="4" w:space="0" w:color="auto"/>
              <w:left w:val="single" w:sz="12" w:space="0" w:color="auto"/>
              <w:bottom w:val="single" w:sz="4" w:space="0" w:color="auto"/>
            </w:tcBorders>
            <w:vAlign w:val="center"/>
          </w:tcPr>
          <w:p w:rsidR="00E65D59" w:rsidRPr="00225466" w:rsidRDefault="00E8046A" w:rsidP="00E8046A">
            <w:pPr>
              <w:jc w:val="center"/>
              <w:rPr>
                <w:rFonts w:ascii="Cambria" w:hAnsi="Cambria"/>
                <w:sz w:val="24"/>
                <w:szCs w:val="24"/>
              </w:rPr>
            </w:pPr>
            <w:r w:rsidRPr="00225466">
              <w:rPr>
                <w:rFonts w:ascii="Cambria" w:hAnsi="Cambria"/>
                <w:sz w:val="24"/>
                <w:szCs w:val="24"/>
              </w:rPr>
              <w:t>1</w:t>
            </w:r>
          </w:p>
        </w:tc>
        <w:tc>
          <w:tcPr>
            <w:tcW w:w="7840" w:type="dxa"/>
            <w:tcBorders>
              <w:top w:val="single" w:sz="4" w:space="0" w:color="auto"/>
              <w:bottom w:val="single" w:sz="4" w:space="0" w:color="auto"/>
              <w:right w:val="nil"/>
            </w:tcBorders>
          </w:tcPr>
          <w:p w:rsidR="00717A68" w:rsidRPr="00225466" w:rsidRDefault="002917A1" w:rsidP="000E7EB2">
            <w:pPr>
              <w:rPr>
                <w:rFonts w:ascii="Cambria" w:hAnsi="Cambria"/>
                <w:sz w:val="24"/>
                <w:szCs w:val="24"/>
                <w:lang w:val="en-US"/>
              </w:rPr>
            </w:pPr>
            <w:r w:rsidRPr="00225466">
              <w:rPr>
                <w:rFonts w:ascii="Cambria" w:hAnsi="Cambria"/>
                <w:sz w:val="24"/>
                <w:szCs w:val="24"/>
                <w:lang w:val="en-US"/>
              </w:rPr>
              <w:t>Student knows</w:t>
            </w:r>
            <w:r w:rsidR="00B13DCF" w:rsidRPr="00225466">
              <w:rPr>
                <w:rFonts w:ascii="Cambria" w:hAnsi="Cambria"/>
                <w:sz w:val="24"/>
                <w:szCs w:val="24"/>
                <w:lang w:val="en-US"/>
              </w:rPr>
              <w:t xml:space="preserve"> </w:t>
            </w:r>
            <w:r w:rsidR="000E7EB2" w:rsidRPr="00225466">
              <w:rPr>
                <w:rFonts w:ascii="Cambria" w:hAnsi="Cambria"/>
                <w:sz w:val="24"/>
                <w:szCs w:val="24"/>
                <w:lang w:val="en-US"/>
              </w:rPr>
              <w:t>the environmental situation in the Baltic Seas</w:t>
            </w:r>
            <w:r w:rsidRPr="00225466">
              <w:rPr>
                <w:rFonts w:ascii="Cambria" w:hAnsi="Cambria"/>
                <w:sz w:val="24"/>
                <w:szCs w:val="24"/>
                <w:lang w:val="en-US"/>
              </w:rPr>
              <w:t xml:space="preserve"> region</w:t>
            </w:r>
            <w:r w:rsidR="000E7EB2" w:rsidRPr="00225466">
              <w:rPr>
                <w:rFonts w:ascii="Cambria" w:hAnsi="Cambria"/>
                <w:sz w:val="24"/>
                <w:szCs w:val="24"/>
                <w:lang w:val="en-US"/>
              </w:rPr>
              <w:t>, its threat</w:t>
            </w:r>
            <w:r w:rsidR="00B13DCF" w:rsidRPr="00225466">
              <w:rPr>
                <w:rFonts w:ascii="Cambria" w:hAnsi="Cambria"/>
                <w:sz w:val="24"/>
                <w:szCs w:val="24"/>
                <w:lang w:val="en-US"/>
              </w:rPr>
              <w:t xml:space="preserve">s </w:t>
            </w:r>
            <w:r w:rsidR="000E7EB2" w:rsidRPr="00225466">
              <w:rPr>
                <w:rFonts w:ascii="Cambria" w:hAnsi="Cambria"/>
                <w:sz w:val="24"/>
                <w:szCs w:val="24"/>
                <w:lang w:val="en-US"/>
              </w:rPr>
              <w:t>i</w:t>
            </w:r>
            <w:r w:rsidR="00B13DCF" w:rsidRPr="00225466">
              <w:rPr>
                <w:rFonts w:ascii="Cambria" w:hAnsi="Cambria"/>
                <w:sz w:val="24"/>
                <w:szCs w:val="24"/>
                <w:lang w:val="en-US"/>
              </w:rPr>
              <w:t xml:space="preserve">n global and </w:t>
            </w:r>
            <w:r w:rsidR="000E7EB2" w:rsidRPr="00225466">
              <w:rPr>
                <w:rFonts w:ascii="Cambria" w:hAnsi="Cambria"/>
                <w:sz w:val="24"/>
                <w:szCs w:val="24"/>
                <w:lang w:val="en-US"/>
              </w:rPr>
              <w:t>region</w:t>
            </w:r>
            <w:r w:rsidR="00B13DCF" w:rsidRPr="00225466">
              <w:rPr>
                <w:rFonts w:ascii="Cambria" w:hAnsi="Cambria"/>
                <w:sz w:val="24"/>
                <w:szCs w:val="24"/>
                <w:lang w:val="en-US"/>
              </w:rPr>
              <w:t xml:space="preserve">al </w:t>
            </w:r>
            <w:r w:rsidR="000E7EB2" w:rsidRPr="00225466">
              <w:rPr>
                <w:rFonts w:ascii="Cambria" w:hAnsi="Cambria"/>
                <w:sz w:val="24"/>
                <w:szCs w:val="24"/>
                <w:lang w:val="en-US"/>
              </w:rPr>
              <w:t>as</w:t>
            </w:r>
            <w:r w:rsidR="00B13DCF" w:rsidRPr="00225466">
              <w:rPr>
                <w:rFonts w:ascii="Cambria" w:hAnsi="Cambria"/>
                <w:sz w:val="24"/>
                <w:szCs w:val="24"/>
                <w:lang w:val="en-US"/>
              </w:rPr>
              <w:t>pects</w:t>
            </w:r>
            <w:r w:rsidRPr="00225466">
              <w:rPr>
                <w:rFonts w:ascii="Cambria" w:hAnsi="Cambria"/>
                <w:sz w:val="24"/>
                <w:szCs w:val="24"/>
                <w:lang w:val="en-US"/>
              </w:rPr>
              <w:t xml:space="preserve"> with a focus on the Baltic Sea itself.</w:t>
            </w:r>
          </w:p>
        </w:tc>
        <w:tc>
          <w:tcPr>
            <w:tcW w:w="1283" w:type="dxa"/>
            <w:tcBorders>
              <w:top w:val="single" w:sz="4" w:space="0" w:color="auto"/>
              <w:left w:val="single" w:sz="4" w:space="0" w:color="auto"/>
              <w:bottom w:val="single" w:sz="4" w:space="0" w:color="auto"/>
              <w:right w:val="single" w:sz="12" w:space="0" w:color="auto"/>
            </w:tcBorders>
            <w:vAlign w:val="center"/>
          </w:tcPr>
          <w:p w:rsidR="00E65D59" w:rsidRPr="00225466" w:rsidRDefault="00B13DCF" w:rsidP="000E7EB2">
            <w:pPr>
              <w:jc w:val="center"/>
              <w:rPr>
                <w:rFonts w:ascii="Cambria" w:hAnsi="Cambria"/>
                <w:sz w:val="24"/>
                <w:szCs w:val="24"/>
                <w:lang w:val="en-US"/>
              </w:rPr>
            </w:pPr>
            <w:r w:rsidRPr="00225466">
              <w:rPr>
                <w:sz w:val="24"/>
                <w:szCs w:val="24"/>
              </w:rPr>
              <w:t>K_W08</w:t>
            </w:r>
          </w:p>
        </w:tc>
      </w:tr>
      <w:tr w:rsidR="00E65D59" w:rsidRPr="000E7EB2" w:rsidTr="008F4F06">
        <w:trPr>
          <w:cantSplit/>
        </w:trPr>
        <w:tc>
          <w:tcPr>
            <w:tcW w:w="908" w:type="dxa"/>
            <w:tcBorders>
              <w:top w:val="single" w:sz="4" w:space="0" w:color="auto"/>
              <w:left w:val="single" w:sz="12" w:space="0" w:color="auto"/>
              <w:bottom w:val="single" w:sz="4" w:space="0" w:color="auto"/>
            </w:tcBorders>
            <w:vAlign w:val="center"/>
          </w:tcPr>
          <w:p w:rsidR="00E65D59" w:rsidRPr="00225466" w:rsidRDefault="009807E5" w:rsidP="006A7718">
            <w:pPr>
              <w:jc w:val="center"/>
              <w:rPr>
                <w:rFonts w:ascii="Cambria" w:hAnsi="Cambria"/>
                <w:sz w:val="24"/>
                <w:szCs w:val="24"/>
                <w:lang w:val="en-US"/>
              </w:rPr>
            </w:pPr>
            <w:r w:rsidRPr="00225466">
              <w:rPr>
                <w:rFonts w:ascii="Cambria" w:hAnsi="Cambria"/>
                <w:sz w:val="24"/>
                <w:szCs w:val="24"/>
                <w:lang w:val="en-US"/>
              </w:rPr>
              <w:t>2</w:t>
            </w:r>
          </w:p>
        </w:tc>
        <w:tc>
          <w:tcPr>
            <w:tcW w:w="7840" w:type="dxa"/>
            <w:tcBorders>
              <w:top w:val="single" w:sz="4" w:space="0" w:color="auto"/>
              <w:bottom w:val="single" w:sz="4" w:space="0" w:color="auto"/>
              <w:right w:val="nil"/>
            </w:tcBorders>
          </w:tcPr>
          <w:p w:rsidR="00717A68" w:rsidRPr="00225466" w:rsidRDefault="000E7EB2" w:rsidP="0046270D">
            <w:pPr>
              <w:rPr>
                <w:rFonts w:ascii="Cambria" w:hAnsi="Cambria"/>
                <w:sz w:val="24"/>
                <w:szCs w:val="24"/>
                <w:lang w:val="en-US"/>
              </w:rPr>
            </w:pPr>
            <w:r w:rsidRPr="00225466">
              <w:rPr>
                <w:rFonts w:ascii="Cambria" w:hAnsi="Cambria"/>
                <w:sz w:val="24"/>
                <w:szCs w:val="24"/>
                <w:lang w:val="en-US"/>
              </w:rPr>
              <w:t>Student knows some international documents of environmental protection and some aspects of environmental policy</w:t>
            </w:r>
            <w:r w:rsidR="002917A1" w:rsidRPr="00225466">
              <w:rPr>
                <w:rFonts w:ascii="Cambria" w:hAnsi="Cambria"/>
                <w:sz w:val="24"/>
                <w:szCs w:val="24"/>
                <w:lang w:val="en-US"/>
              </w:rPr>
              <w:t>.</w:t>
            </w:r>
          </w:p>
        </w:tc>
        <w:tc>
          <w:tcPr>
            <w:tcW w:w="1283" w:type="dxa"/>
            <w:tcBorders>
              <w:top w:val="single" w:sz="4" w:space="0" w:color="auto"/>
              <w:left w:val="single" w:sz="4" w:space="0" w:color="auto"/>
              <w:bottom w:val="single" w:sz="4" w:space="0" w:color="auto"/>
              <w:right w:val="single" w:sz="12" w:space="0" w:color="auto"/>
            </w:tcBorders>
            <w:vAlign w:val="center"/>
          </w:tcPr>
          <w:p w:rsidR="00A07CAE" w:rsidRPr="00225466" w:rsidRDefault="002917A1" w:rsidP="002917A1">
            <w:pPr>
              <w:jc w:val="center"/>
              <w:rPr>
                <w:rFonts w:ascii="Cambria" w:hAnsi="Cambria"/>
                <w:sz w:val="24"/>
                <w:szCs w:val="24"/>
                <w:lang w:val="en-US"/>
              </w:rPr>
            </w:pPr>
            <w:r w:rsidRPr="00225466">
              <w:rPr>
                <w:sz w:val="24"/>
                <w:szCs w:val="24"/>
              </w:rPr>
              <w:t>K_W11</w:t>
            </w:r>
          </w:p>
        </w:tc>
      </w:tr>
      <w:tr w:rsidR="00E65D59" w:rsidRPr="0046270D" w:rsidTr="008F4F06">
        <w:trPr>
          <w:cantSplit/>
        </w:trPr>
        <w:tc>
          <w:tcPr>
            <w:tcW w:w="908" w:type="dxa"/>
            <w:tcBorders>
              <w:top w:val="single" w:sz="4" w:space="0" w:color="auto"/>
              <w:left w:val="single" w:sz="12" w:space="0" w:color="auto"/>
              <w:bottom w:val="single" w:sz="4" w:space="0" w:color="auto"/>
            </w:tcBorders>
            <w:vAlign w:val="center"/>
          </w:tcPr>
          <w:p w:rsidR="00E65D59" w:rsidRPr="00225466" w:rsidRDefault="009807E5" w:rsidP="00E8046A">
            <w:pPr>
              <w:jc w:val="center"/>
              <w:rPr>
                <w:rFonts w:ascii="Cambria" w:hAnsi="Cambria"/>
                <w:sz w:val="24"/>
                <w:szCs w:val="24"/>
                <w:lang w:val="en-US"/>
              </w:rPr>
            </w:pPr>
            <w:r w:rsidRPr="00225466">
              <w:rPr>
                <w:rFonts w:ascii="Cambria" w:hAnsi="Cambria"/>
                <w:sz w:val="24"/>
                <w:szCs w:val="24"/>
                <w:lang w:val="en-US"/>
              </w:rPr>
              <w:lastRenderedPageBreak/>
              <w:t>3</w:t>
            </w:r>
          </w:p>
        </w:tc>
        <w:tc>
          <w:tcPr>
            <w:tcW w:w="7840" w:type="dxa"/>
            <w:tcBorders>
              <w:top w:val="single" w:sz="4" w:space="0" w:color="auto"/>
              <w:bottom w:val="single" w:sz="4" w:space="0" w:color="auto"/>
              <w:right w:val="nil"/>
            </w:tcBorders>
          </w:tcPr>
          <w:p w:rsidR="00E65D59" w:rsidRPr="00225466" w:rsidRDefault="002917A1" w:rsidP="002917A1">
            <w:pPr>
              <w:rPr>
                <w:rFonts w:ascii="Cambria" w:hAnsi="Cambria"/>
                <w:sz w:val="24"/>
                <w:szCs w:val="24"/>
                <w:lang w:val="en-US"/>
              </w:rPr>
            </w:pPr>
            <w:r w:rsidRPr="00225466">
              <w:rPr>
                <w:rFonts w:ascii="Cambria" w:hAnsi="Cambria"/>
                <w:sz w:val="24"/>
                <w:szCs w:val="24"/>
                <w:lang w:val="en-US"/>
              </w:rPr>
              <w:t xml:space="preserve">Student uses English sufficiently to communicate, also in matters of professional and technical, can </w:t>
            </w:r>
            <w:proofErr w:type="spellStart"/>
            <w:r w:rsidRPr="00225466">
              <w:rPr>
                <w:rFonts w:ascii="Cambria" w:hAnsi="Cambria"/>
                <w:sz w:val="24"/>
                <w:szCs w:val="24"/>
                <w:lang w:val="en-US"/>
              </w:rPr>
              <w:t>prepar</w:t>
            </w:r>
            <w:proofErr w:type="spellEnd"/>
            <w:r w:rsidRPr="00225466">
              <w:rPr>
                <w:rFonts w:ascii="Cambria" w:hAnsi="Cambria"/>
                <w:sz w:val="24"/>
                <w:szCs w:val="24"/>
                <w:lang w:val="en-US"/>
              </w:rPr>
              <w:t xml:space="preserve"> and make a short presentation on the environmental tasks</w:t>
            </w:r>
          </w:p>
        </w:tc>
        <w:tc>
          <w:tcPr>
            <w:tcW w:w="1283" w:type="dxa"/>
            <w:tcBorders>
              <w:top w:val="single" w:sz="4" w:space="0" w:color="auto"/>
              <w:left w:val="single" w:sz="4" w:space="0" w:color="auto"/>
              <w:bottom w:val="single" w:sz="4" w:space="0" w:color="auto"/>
              <w:right w:val="single" w:sz="12" w:space="0" w:color="auto"/>
            </w:tcBorders>
            <w:vAlign w:val="center"/>
          </w:tcPr>
          <w:p w:rsidR="006A7718" w:rsidRPr="00225466" w:rsidRDefault="002917A1" w:rsidP="002917A1">
            <w:pPr>
              <w:jc w:val="center"/>
              <w:rPr>
                <w:rFonts w:ascii="Cambria" w:hAnsi="Cambria"/>
                <w:sz w:val="24"/>
                <w:szCs w:val="24"/>
                <w:lang w:val="en-US"/>
              </w:rPr>
            </w:pPr>
            <w:r w:rsidRPr="00225466">
              <w:rPr>
                <w:sz w:val="24"/>
                <w:szCs w:val="24"/>
              </w:rPr>
              <w:t>K_U05</w:t>
            </w:r>
          </w:p>
        </w:tc>
      </w:tr>
      <w:tr w:rsidR="00CC55E5" w:rsidRPr="00225466" w:rsidTr="008F4F06">
        <w:trPr>
          <w:cantSplit/>
        </w:trPr>
        <w:tc>
          <w:tcPr>
            <w:tcW w:w="908" w:type="dxa"/>
            <w:tcBorders>
              <w:top w:val="single" w:sz="4" w:space="0" w:color="auto"/>
              <w:left w:val="single" w:sz="12" w:space="0" w:color="auto"/>
              <w:bottom w:val="single" w:sz="4" w:space="0" w:color="auto"/>
            </w:tcBorders>
            <w:vAlign w:val="center"/>
          </w:tcPr>
          <w:p w:rsidR="00CC55E5" w:rsidRPr="00225466" w:rsidRDefault="00E8046A" w:rsidP="00447F10">
            <w:pPr>
              <w:jc w:val="center"/>
              <w:rPr>
                <w:rFonts w:ascii="Cambria" w:hAnsi="Cambria"/>
                <w:sz w:val="24"/>
                <w:szCs w:val="24"/>
                <w:lang w:val="en-US"/>
              </w:rPr>
            </w:pPr>
            <w:r w:rsidRPr="00225466">
              <w:rPr>
                <w:rFonts w:ascii="Cambria" w:hAnsi="Cambria"/>
                <w:sz w:val="24"/>
                <w:szCs w:val="24"/>
                <w:lang w:val="en-US"/>
              </w:rPr>
              <w:t>4</w:t>
            </w:r>
          </w:p>
        </w:tc>
        <w:tc>
          <w:tcPr>
            <w:tcW w:w="7840" w:type="dxa"/>
            <w:tcBorders>
              <w:top w:val="single" w:sz="4" w:space="0" w:color="auto"/>
              <w:bottom w:val="single" w:sz="4" w:space="0" w:color="auto"/>
              <w:right w:val="nil"/>
            </w:tcBorders>
          </w:tcPr>
          <w:p w:rsidR="00CC55E5" w:rsidRPr="00225466" w:rsidRDefault="00225466" w:rsidP="009807E5">
            <w:pPr>
              <w:rPr>
                <w:rFonts w:ascii="Cambria" w:hAnsi="Cambria"/>
                <w:sz w:val="24"/>
                <w:szCs w:val="24"/>
                <w:lang w:val="en-US"/>
              </w:rPr>
            </w:pPr>
            <w:r w:rsidRPr="00225466">
              <w:rPr>
                <w:rFonts w:ascii="Cambria" w:hAnsi="Cambria"/>
                <w:sz w:val="24"/>
                <w:szCs w:val="24"/>
                <w:lang w:val="en-US"/>
              </w:rPr>
              <w:t xml:space="preserve">Students understands the need for </w:t>
            </w:r>
            <w:proofErr w:type="spellStart"/>
            <w:r w:rsidRPr="00225466">
              <w:rPr>
                <w:rFonts w:ascii="Cambria" w:hAnsi="Cambria"/>
                <w:sz w:val="24"/>
                <w:szCs w:val="24"/>
                <w:lang w:val="en-US"/>
              </w:rPr>
              <w:t>life long</w:t>
            </w:r>
            <w:proofErr w:type="spellEnd"/>
            <w:r w:rsidRPr="00225466">
              <w:rPr>
                <w:rFonts w:ascii="Cambria" w:hAnsi="Cambria"/>
                <w:sz w:val="24"/>
                <w:szCs w:val="24"/>
                <w:lang w:val="en-US"/>
              </w:rPr>
              <w:t xml:space="preserve"> learning</w:t>
            </w:r>
          </w:p>
        </w:tc>
        <w:tc>
          <w:tcPr>
            <w:tcW w:w="1283" w:type="dxa"/>
            <w:tcBorders>
              <w:top w:val="single" w:sz="4" w:space="0" w:color="auto"/>
              <w:left w:val="single" w:sz="4" w:space="0" w:color="auto"/>
              <w:bottom w:val="single" w:sz="4" w:space="0" w:color="auto"/>
              <w:right w:val="single" w:sz="12" w:space="0" w:color="auto"/>
            </w:tcBorders>
            <w:vAlign w:val="center"/>
          </w:tcPr>
          <w:p w:rsidR="00CC55E5" w:rsidRPr="00225466" w:rsidRDefault="00225466" w:rsidP="00225466">
            <w:pPr>
              <w:jc w:val="center"/>
              <w:rPr>
                <w:rFonts w:ascii="Cambria" w:hAnsi="Cambria"/>
                <w:sz w:val="24"/>
                <w:szCs w:val="24"/>
                <w:lang w:val="en-US"/>
              </w:rPr>
            </w:pPr>
            <w:r w:rsidRPr="00225466">
              <w:rPr>
                <w:rFonts w:ascii="Cambria" w:hAnsi="Cambria"/>
                <w:sz w:val="24"/>
                <w:szCs w:val="24"/>
                <w:lang w:val="en-US"/>
              </w:rPr>
              <w:t>K_K01</w:t>
            </w:r>
          </w:p>
        </w:tc>
      </w:tr>
    </w:tbl>
    <w:p w:rsidR="00333D28" w:rsidRDefault="00333D28">
      <w:pPr>
        <w:rPr>
          <w:rFonts w:ascii="Cambria" w:hAnsi="Cambria"/>
          <w:sz w:val="24"/>
          <w:szCs w:val="24"/>
          <w:lang w:val="en-US"/>
        </w:rPr>
      </w:pPr>
    </w:p>
    <w:p w:rsidR="00E65D59" w:rsidRPr="0046270D" w:rsidRDefault="00E65D59">
      <w:pPr>
        <w:rPr>
          <w:rFonts w:ascii="Cambria" w:hAnsi="Cambria"/>
          <w:sz w:val="24"/>
          <w:szCs w:val="24"/>
          <w:lang w:val="en-US"/>
        </w:rPr>
      </w:pPr>
    </w:p>
    <w:tbl>
      <w:tblPr>
        <w:tblW w:w="10008" w:type="dxa"/>
        <w:tblInd w:w="-38"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1E0"/>
      </w:tblPr>
      <w:tblGrid>
        <w:gridCol w:w="10008"/>
      </w:tblGrid>
      <w:tr w:rsidR="00E65D59" w:rsidTr="007E36D1">
        <w:tc>
          <w:tcPr>
            <w:tcW w:w="10008" w:type="dxa"/>
            <w:vAlign w:val="center"/>
          </w:tcPr>
          <w:p w:rsidR="00E65D59" w:rsidRDefault="00685365" w:rsidP="00333D28">
            <w:pPr>
              <w:jc w:val="center"/>
              <w:rPr>
                <w:rFonts w:ascii="Cambria" w:hAnsi="Cambria"/>
                <w:sz w:val="24"/>
                <w:szCs w:val="24"/>
              </w:rPr>
            </w:pPr>
            <w:r>
              <w:rPr>
                <w:rFonts w:ascii="Cambria" w:hAnsi="Cambria"/>
                <w:b/>
                <w:sz w:val="24"/>
                <w:szCs w:val="24"/>
              </w:rPr>
              <w:t xml:space="preserve">CURRICULUM </w:t>
            </w:r>
            <w:r w:rsidR="00333D28">
              <w:rPr>
                <w:rFonts w:ascii="Cambria" w:hAnsi="Cambria"/>
                <w:b/>
                <w:sz w:val="24"/>
                <w:szCs w:val="24"/>
              </w:rPr>
              <w:t>CONTENTS</w:t>
            </w:r>
          </w:p>
        </w:tc>
      </w:tr>
      <w:tr w:rsidR="00E65D59" w:rsidTr="007E36D1">
        <w:tc>
          <w:tcPr>
            <w:tcW w:w="10008" w:type="dxa"/>
            <w:shd w:val="pct15" w:color="auto" w:fill="FFFFFF"/>
          </w:tcPr>
          <w:p w:rsidR="00E65D59" w:rsidRDefault="007F036D">
            <w:pPr>
              <w:rPr>
                <w:rFonts w:ascii="Cambria" w:hAnsi="Cambria"/>
                <w:b/>
                <w:sz w:val="24"/>
                <w:szCs w:val="24"/>
              </w:rPr>
            </w:pPr>
            <w:proofErr w:type="spellStart"/>
            <w:r>
              <w:rPr>
                <w:rFonts w:ascii="Cambria" w:hAnsi="Cambria"/>
                <w:b/>
                <w:sz w:val="24"/>
                <w:szCs w:val="24"/>
              </w:rPr>
              <w:t>Lecture</w:t>
            </w:r>
            <w:proofErr w:type="spellEnd"/>
          </w:p>
        </w:tc>
      </w:tr>
      <w:tr w:rsidR="00E65D59" w:rsidRPr="0022773C" w:rsidTr="007E36D1">
        <w:tc>
          <w:tcPr>
            <w:tcW w:w="10008" w:type="dxa"/>
          </w:tcPr>
          <w:p w:rsidR="000259C5" w:rsidRDefault="000259C5" w:rsidP="000259C5">
            <w:pPr>
              <w:autoSpaceDE w:val="0"/>
              <w:autoSpaceDN w:val="0"/>
              <w:adjustRightInd w:val="0"/>
              <w:rPr>
                <w:rFonts w:asciiTheme="minorHAnsi" w:hAnsiTheme="minorHAnsi" w:cs="AGaramond-Regular"/>
                <w:sz w:val="24"/>
                <w:szCs w:val="24"/>
                <w:lang w:val="en-US"/>
              </w:rPr>
            </w:pPr>
            <w:r>
              <w:rPr>
                <w:rFonts w:asciiTheme="minorHAnsi" w:hAnsiTheme="minorHAnsi" w:cs="AGaramond-Regular"/>
                <w:sz w:val="24"/>
                <w:szCs w:val="24"/>
                <w:lang w:val="en-US"/>
              </w:rPr>
              <w:t xml:space="preserve">How the world work geology and ecology – introducing the environmental studies / </w:t>
            </w:r>
            <w:proofErr w:type="spellStart"/>
            <w:r>
              <w:rPr>
                <w:rFonts w:asciiTheme="minorHAnsi" w:hAnsiTheme="minorHAnsi" w:cs="AGaramond-Regular"/>
                <w:sz w:val="24"/>
                <w:szCs w:val="24"/>
                <w:lang w:val="en-US"/>
              </w:rPr>
              <w:t>ternover</w:t>
            </w:r>
            <w:proofErr w:type="spellEnd"/>
            <w:r>
              <w:rPr>
                <w:rFonts w:asciiTheme="minorHAnsi" w:hAnsiTheme="minorHAnsi" w:cs="AGaramond-Regular"/>
                <w:sz w:val="24"/>
                <w:szCs w:val="24"/>
                <w:lang w:val="en-US"/>
              </w:rPr>
              <w:t xml:space="preserve"> the matter and energy / ecology and ecosystems</w:t>
            </w:r>
          </w:p>
          <w:p w:rsidR="000259C5" w:rsidRDefault="000259C5" w:rsidP="000259C5">
            <w:pPr>
              <w:autoSpaceDE w:val="0"/>
              <w:autoSpaceDN w:val="0"/>
              <w:adjustRightInd w:val="0"/>
              <w:rPr>
                <w:rFonts w:asciiTheme="minorHAnsi" w:hAnsiTheme="minorHAnsi" w:cs="AGaramond-Regular"/>
                <w:sz w:val="24"/>
                <w:szCs w:val="24"/>
                <w:lang w:val="en-US"/>
              </w:rPr>
            </w:pPr>
          </w:p>
          <w:p w:rsidR="000259C5" w:rsidRDefault="000259C5" w:rsidP="000259C5">
            <w:pPr>
              <w:autoSpaceDE w:val="0"/>
              <w:autoSpaceDN w:val="0"/>
              <w:adjustRightInd w:val="0"/>
              <w:rPr>
                <w:rFonts w:asciiTheme="minorHAnsi" w:hAnsiTheme="minorHAnsi" w:cs="AGaramond-Regular"/>
                <w:sz w:val="24"/>
                <w:szCs w:val="24"/>
                <w:lang w:val="en-US"/>
              </w:rPr>
            </w:pPr>
            <w:r w:rsidRPr="0022773C">
              <w:rPr>
                <w:rFonts w:asciiTheme="minorHAnsi" w:hAnsiTheme="minorHAnsi" w:cs="AGaramond-Regular"/>
                <w:sz w:val="24"/>
                <w:szCs w:val="24"/>
                <w:lang w:val="en-US"/>
              </w:rPr>
              <w:t xml:space="preserve">The course </w:t>
            </w:r>
            <w:r>
              <w:rPr>
                <w:rFonts w:asciiTheme="minorHAnsi" w:hAnsiTheme="minorHAnsi" w:cs="AGaramond-Regular"/>
                <w:sz w:val="24"/>
                <w:szCs w:val="24"/>
                <w:lang w:val="en-US"/>
              </w:rPr>
              <w:t xml:space="preserve">gives an interdisciplinary </w:t>
            </w:r>
            <w:proofErr w:type="spellStart"/>
            <w:r>
              <w:rPr>
                <w:rFonts w:asciiTheme="minorHAnsi" w:hAnsiTheme="minorHAnsi" w:cs="AGaramond-Regular"/>
                <w:sz w:val="24"/>
                <w:szCs w:val="24"/>
                <w:lang w:val="en-US"/>
              </w:rPr>
              <w:t>overwiev</w:t>
            </w:r>
            <w:proofErr w:type="spellEnd"/>
            <w:r>
              <w:rPr>
                <w:rFonts w:asciiTheme="minorHAnsi" w:hAnsiTheme="minorHAnsi" w:cs="AGaramond-Regular"/>
                <w:sz w:val="24"/>
                <w:szCs w:val="24"/>
                <w:lang w:val="en-US"/>
              </w:rPr>
              <w:t xml:space="preserve"> of the environmental situation in the area of the Baltic Sea, its physical and biological resources, human impacts, and management for the future.</w:t>
            </w:r>
          </w:p>
          <w:p w:rsidR="000259C5" w:rsidRPr="00D16822" w:rsidRDefault="000259C5" w:rsidP="000259C5">
            <w:pPr>
              <w:pStyle w:val="Akapitzlist"/>
              <w:numPr>
                <w:ilvl w:val="0"/>
                <w:numId w:val="23"/>
              </w:numPr>
              <w:autoSpaceDE w:val="0"/>
              <w:autoSpaceDN w:val="0"/>
              <w:adjustRightInd w:val="0"/>
              <w:rPr>
                <w:rFonts w:asciiTheme="minorHAnsi" w:hAnsiTheme="minorHAnsi" w:cs="AGaramond-Regular"/>
                <w:sz w:val="24"/>
                <w:szCs w:val="24"/>
                <w:lang w:val="en-US"/>
              </w:rPr>
            </w:pPr>
            <w:r w:rsidRPr="00D16822">
              <w:rPr>
                <w:rFonts w:asciiTheme="minorHAnsi" w:hAnsiTheme="minorHAnsi" w:cs="AGaramond-Regular"/>
                <w:sz w:val="24"/>
                <w:szCs w:val="24"/>
                <w:lang w:val="en-US"/>
              </w:rPr>
              <w:t>The Baltic Sea – nature, history, economy</w:t>
            </w:r>
          </w:p>
          <w:p w:rsidR="000259C5" w:rsidRPr="00D16822" w:rsidRDefault="000259C5" w:rsidP="000259C5">
            <w:pPr>
              <w:pStyle w:val="Akapitzlist"/>
              <w:numPr>
                <w:ilvl w:val="0"/>
                <w:numId w:val="23"/>
              </w:numPr>
              <w:autoSpaceDE w:val="0"/>
              <w:autoSpaceDN w:val="0"/>
              <w:adjustRightInd w:val="0"/>
              <w:rPr>
                <w:rFonts w:asciiTheme="minorHAnsi" w:hAnsiTheme="minorHAnsi" w:cs="AGaramond-Regular"/>
                <w:sz w:val="24"/>
                <w:szCs w:val="24"/>
                <w:lang w:val="en-US"/>
              </w:rPr>
            </w:pPr>
            <w:r w:rsidRPr="00D16822">
              <w:rPr>
                <w:rFonts w:asciiTheme="minorHAnsi" w:hAnsiTheme="minorHAnsi" w:cs="AGaramond-Regular"/>
                <w:sz w:val="24"/>
                <w:szCs w:val="24"/>
                <w:lang w:val="en-US"/>
              </w:rPr>
              <w:t xml:space="preserve">Environmental impacts 1 -– </w:t>
            </w:r>
            <w:proofErr w:type="spellStart"/>
            <w:r w:rsidRPr="00D16822">
              <w:rPr>
                <w:rFonts w:asciiTheme="minorHAnsi" w:hAnsiTheme="minorHAnsi" w:cs="AGaramond-Regular"/>
                <w:sz w:val="24"/>
                <w:szCs w:val="24"/>
                <w:lang w:val="en-US"/>
              </w:rPr>
              <w:t>eutofication</w:t>
            </w:r>
            <w:proofErr w:type="spellEnd"/>
            <w:r w:rsidRPr="00D16822">
              <w:rPr>
                <w:rFonts w:asciiTheme="minorHAnsi" w:hAnsiTheme="minorHAnsi" w:cs="AGaramond-Regular"/>
                <w:sz w:val="24"/>
                <w:szCs w:val="24"/>
                <w:lang w:val="en-US"/>
              </w:rPr>
              <w:t xml:space="preserve"> and </w:t>
            </w:r>
            <w:proofErr w:type="spellStart"/>
            <w:r w:rsidRPr="00D16822">
              <w:rPr>
                <w:rFonts w:asciiTheme="minorHAnsi" w:hAnsiTheme="minorHAnsi" w:cs="AGaramond-Regular"/>
                <w:sz w:val="24"/>
                <w:szCs w:val="24"/>
                <w:lang w:val="en-US"/>
              </w:rPr>
              <w:t>eir</w:t>
            </w:r>
            <w:proofErr w:type="spellEnd"/>
            <w:r w:rsidRPr="00D16822">
              <w:rPr>
                <w:rFonts w:asciiTheme="minorHAnsi" w:hAnsiTheme="minorHAnsi" w:cs="AGaramond-Regular"/>
                <w:sz w:val="24"/>
                <w:szCs w:val="24"/>
                <w:lang w:val="en-US"/>
              </w:rPr>
              <w:t xml:space="preserve"> pollution (nitrogen and phosphorus - </w:t>
            </w:r>
            <w:proofErr w:type="spellStart"/>
            <w:r w:rsidRPr="00D16822">
              <w:rPr>
                <w:rFonts w:asciiTheme="minorHAnsi" w:hAnsiTheme="minorHAnsi" w:cs="AGaramond-Regular"/>
                <w:sz w:val="24"/>
                <w:szCs w:val="24"/>
                <w:lang w:val="en-US"/>
              </w:rPr>
              <w:t>eutrophication</w:t>
            </w:r>
            <w:proofErr w:type="spellEnd"/>
            <w:r w:rsidRPr="00D16822">
              <w:rPr>
                <w:rFonts w:asciiTheme="minorHAnsi" w:hAnsiTheme="minorHAnsi" w:cs="AGaramond-Regular"/>
                <w:sz w:val="24"/>
                <w:szCs w:val="24"/>
                <w:lang w:val="en-US"/>
              </w:rPr>
              <w:t xml:space="preserve"> / </w:t>
            </w:r>
            <w:proofErr w:type="spellStart"/>
            <w:r w:rsidRPr="00D16822">
              <w:rPr>
                <w:rFonts w:asciiTheme="minorHAnsi" w:hAnsiTheme="minorHAnsi" w:cs="AGaramond-Regular"/>
                <w:sz w:val="24"/>
                <w:szCs w:val="24"/>
                <w:lang w:val="en-US"/>
              </w:rPr>
              <w:t>sulfhur</w:t>
            </w:r>
            <w:proofErr w:type="spellEnd"/>
            <w:r w:rsidRPr="00D16822">
              <w:rPr>
                <w:rFonts w:asciiTheme="minorHAnsi" w:hAnsiTheme="minorHAnsi" w:cs="AGaramond-Regular"/>
                <w:sz w:val="24"/>
                <w:szCs w:val="24"/>
                <w:lang w:val="en-US"/>
              </w:rPr>
              <w:t xml:space="preserve"> and nitrogen – acidification / carbon – atmospheric change).</w:t>
            </w:r>
          </w:p>
          <w:p w:rsidR="000259C5" w:rsidRPr="00D16822" w:rsidRDefault="000259C5" w:rsidP="000259C5">
            <w:pPr>
              <w:pStyle w:val="Akapitzlist"/>
              <w:numPr>
                <w:ilvl w:val="0"/>
                <w:numId w:val="23"/>
              </w:numPr>
              <w:autoSpaceDE w:val="0"/>
              <w:autoSpaceDN w:val="0"/>
              <w:adjustRightInd w:val="0"/>
              <w:rPr>
                <w:rFonts w:asciiTheme="minorHAnsi" w:hAnsiTheme="minorHAnsi" w:cs="AGaramond-Regular"/>
                <w:sz w:val="24"/>
                <w:szCs w:val="24"/>
                <w:lang w:val="en-US"/>
              </w:rPr>
            </w:pPr>
            <w:r w:rsidRPr="00D16822">
              <w:rPr>
                <w:rFonts w:asciiTheme="minorHAnsi" w:hAnsiTheme="minorHAnsi" w:cs="AGaramond-Regular"/>
                <w:sz w:val="24"/>
                <w:szCs w:val="24"/>
                <w:lang w:val="en-US"/>
              </w:rPr>
              <w:t xml:space="preserve">Environmental impacts 2 – chemical pollutions and toxic effects (chemical pollution – heavy metals and POP / </w:t>
            </w:r>
            <w:proofErr w:type="spellStart"/>
            <w:r w:rsidRPr="00D16822">
              <w:rPr>
                <w:rFonts w:asciiTheme="minorHAnsi" w:hAnsiTheme="minorHAnsi" w:cs="AGaramond-Regular"/>
                <w:sz w:val="24"/>
                <w:szCs w:val="24"/>
                <w:lang w:val="en-US"/>
              </w:rPr>
              <w:t>tocsicology</w:t>
            </w:r>
            <w:proofErr w:type="spellEnd"/>
            <w:r w:rsidRPr="00D16822">
              <w:rPr>
                <w:rFonts w:asciiTheme="minorHAnsi" w:hAnsiTheme="minorHAnsi" w:cs="AGaramond-Regular"/>
                <w:sz w:val="24"/>
                <w:szCs w:val="24"/>
                <w:lang w:val="en-US"/>
              </w:rPr>
              <w:t xml:space="preserve"> – impact of chemicals on life / eco-toxicology – how ecosystems are effected).</w:t>
            </w:r>
          </w:p>
          <w:p w:rsidR="000259C5" w:rsidRPr="00D16822" w:rsidRDefault="000259C5" w:rsidP="000259C5">
            <w:pPr>
              <w:pStyle w:val="Akapitzlist"/>
              <w:numPr>
                <w:ilvl w:val="0"/>
                <w:numId w:val="23"/>
              </w:numPr>
              <w:autoSpaceDE w:val="0"/>
              <w:autoSpaceDN w:val="0"/>
              <w:adjustRightInd w:val="0"/>
              <w:rPr>
                <w:rFonts w:asciiTheme="minorHAnsi" w:hAnsiTheme="minorHAnsi" w:cs="AGaramond-Regular"/>
                <w:sz w:val="24"/>
                <w:szCs w:val="24"/>
                <w:lang w:val="en-US"/>
              </w:rPr>
            </w:pPr>
            <w:r w:rsidRPr="00D16822">
              <w:rPr>
                <w:rFonts w:asciiTheme="minorHAnsi" w:hAnsiTheme="minorHAnsi" w:cs="AGaramond-Regular"/>
                <w:sz w:val="24"/>
                <w:szCs w:val="24"/>
                <w:lang w:val="en-US"/>
              </w:rPr>
              <w:t>Policy instruments for protecting the Baltic Sea environmental – environmental low / international cooperation on the BS / behavior and ethics.</w:t>
            </w:r>
          </w:p>
          <w:p w:rsidR="000259C5" w:rsidRPr="00D16822" w:rsidRDefault="000259C5" w:rsidP="000259C5">
            <w:pPr>
              <w:pStyle w:val="Akapitzlist"/>
              <w:numPr>
                <w:ilvl w:val="0"/>
                <w:numId w:val="23"/>
              </w:numPr>
              <w:autoSpaceDE w:val="0"/>
              <w:autoSpaceDN w:val="0"/>
              <w:adjustRightInd w:val="0"/>
              <w:rPr>
                <w:rFonts w:asciiTheme="minorHAnsi" w:hAnsiTheme="minorHAnsi" w:cs="AGaramond-Regular"/>
                <w:sz w:val="24"/>
                <w:szCs w:val="24"/>
                <w:lang w:val="en-US"/>
              </w:rPr>
            </w:pPr>
            <w:r w:rsidRPr="00D16822">
              <w:rPr>
                <w:rFonts w:asciiTheme="minorHAnsi" w:hAnsiTheme="minorHAnsi" w:cs="AGaramond-Regular"/>
                <w:sz w:val="24"/>
                <w:szCs w:val="24"/>
                <w:lang w:val="en-US"/>
              </w:rPr>
              <w:t>Strategies ad technologies for managing the Baltic Sea environment – technologies – wastewater treatment and waste management / environmental management tools</w:t>
            </w:r>
          </w:p>
          <w:p w:rsidR="00EA22EE" w:rsidRPr="00721098" w:rsidRDefault="00EA22EE" w:rsidP="004E3D3E">
            <w:pPr>
              <w:jc w:val="both"/>
              <w:rPr>
                <w:rFonts w:ascii="Cambria" w:hAnsi="Cambria" w:cs="Arial"/>
                <w:sz w:val="24"/>
                <w:szCs w:val="24"/>
                <w:lang w:val="en-US"/>
              </w:rPr>
            </w:pPr>
          </w:p>
        </w:tc>
      </w:tr>
      <w:tr w:rsidR="00E65D59" w:rsidTr="007E36D1">
        <w:tc>
          <w:tcPr>
            <w:tcW w:w="10008" w:type="dxa"/>
            <w:shd w:val="pct15" w:color="auto" w:fill="FFFFFF"/>
          </w:tcPr>
          <w:p w:rsidR="00E65D59" w:rsidRDefault="007F036D">
            <w:pPr>
              <w:pStyle w:val="Nagwek1"/>
              <w:rPr>
                <w:rFonts w:ascii="Cambria" w:hAnsi="Cambria"/>
                <w:szCs w:val="24"/>
              </w:rPr>
            </w:pPr>
            <w:proofErr w:type="spellStart"/>
            <w:r>
              <w:rPr>
                <w:rFonts w:ascii="Cambria" w:hAnsi="Cambria"/>
                <w:szCs w:val="24"/>
              </w:rPr>
              <w:t>Tutorial</w:t>
            </w:r>
            <w:proofErr w:type="spellEnd"/>
          </w:p>
        </w:tc>
      </w:tr>
      <w:tr w:rsidR="00A77E49" w:rsidRPr="006459DE" w:rsidTr="007E36D1">
        <w:tc>
          <w:tcPr>
            <w:tcW w:w="10008" w:type="dxa"/>
          </w:tcPr>
          <w:p w:rsidR="00EA22EE" w:rsidRPr="00721098" w:rsidRDefault="006459DE" w:rsidP="006459DE">
            <w:pPr>
              <w:pStyle w:val="Akapitzlist"/>
              <w:autoSpaceDE w:val="0"/>
              <w:autoSpaceDN w:val="0"/>
              <w:adjustRightInd w:val="0"/>
              <w:rPr>
                <w:rFonts w:ascii="Cambria" w:hAnsi="Cambria" w:cs="Arial"/>
                <w:sz w:val="24"/>
                <w:szCs w:val="24"/>
                <w:lang w:val="en-US"/>
              </w:rPr>
            </w:pPr>
            <w:r w:rsidRPr="006459DE">
              <w:rPr>
                <w:rFonts w:ascii="Cambria" w:hAnsi="Cambria" w:cs="Arial"/>
                <w:sz w:val="24"/>
                <w:szCs w:val="24"/>
                <w:lang w:val="en-US"/>
              </w:rPr>
              <w:t>T</w:t>
            </w:r>
            <w:r>
              <w:rPr>
                <w:rFonts w:ascii="Cambria" w:hAnsi="Cambria" w:cs="Arial"/>
                <w:sz w:val="24"/>
                <w:szCs w:val="24"/>
                <w:lang w:val="en-US"/>
              </w:rPr>
              <w:t xml:space="preserve">he students are given the tasks of making small presentation. These presentations can be made using the material in the book </w:t>
            </w:r>
            <w:r w:rsidRPr="006459DE">
              <w:rPr>
                <w:rFonts w:ascii="Cambria" w:hAnsi="Cambria"/>
                <w:i/>
                <w:sz w:val="24"/>
                <w:szCs w:val="24"/>
                <w:lang w:val="en-US"/>
              </w:rPr>
              <w:t>Environmental science</w:t>
            </w:r>
          </w:p>
        </w:tc>
      </w:tr>
    </w:tbl>
    <w:p w:rsidR="00E65D59" w:rsidRPr="00721098" w:rsidRDefault="00746867">
      <w:pPr>
        <w:rPr>
          <w:rFonts w:ascii="Cambria" w:hAnsi="Cambria"/>
          <w:sz w:val="24"/>
          <w:szCs w:val="24"/>
          <w:lang w:val="en-US"/>
        </w:rPr>
      </w:pPr>
      <w:r>
        <w:rPr>
          <w:rFonts w:ascii="Cambria" w:hAnsi="Cambria"/>
          <w:sz w:val="24"/>
          <w:szCs w:val="24"/>
          <w:lang w:val="en-US"/>
        </w:rPr>
        <w:tab/>
      </w: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448"/>
        <w:gridCol w:w="7560"/>
      </w:tblGrid>
      <w:tr w:rsidR="00E65D59" w:rsidRPr="0022773C">
        <w:tc>
          <w:tcPr>
            <w:tcW w:w="2448" w:type="dxa"/>
            <w:tcBorders>
              <w:top w:val="single" w:sz="12" w:space="0" w:color="auto"/>
            </w:tcBorders>
            <w:vAlign w:val="center"/>
          </w:tcPr>
          <w:p w:rsidR="00E65D59" w:rsidRPr="006459DE" w:rsidRDefault="006476AC">
            <w:pPr>
              <w:rPr>
                <w:rFonts w:ascii="Cambria" w:hAnsi="Cambria"/>
                <w:sz w:val="24"/>
                <w:szCs w:val="24"/>
                <w:lang w:val="en-US"/>
              </w:rPr>
            </w:pPr>
            <w:r w:rsidRPr="006459DE">
              <w:rPr>
                <w:rFonts w:ascii="Cambria" w:hAnsi="Cambria"/>
                <w:sz w:val="24"/>
                <w:szCs w:val="24"/>
                <w:lang w:val="en-US"/>
              </w:rPr>
              <w:t>Basic literature</w:t>
            </w:r>
          </w:p>
        </w:tc>
        <w:tc>
          <w:tcPr>
            <w:tcW w:w="7560" w:type="dxa"/>
            <w:tcBorders>
              <w:top w:val="single" w:sz="12" w:space="0" w:color="auto"/>
              <w:bottom w:val="single" w:sz="4" w:space="0" w:color="auto"/>
            </w:tcBorders>
          </w:tcPr>
          <w:p w:rsidR="000259C5" w:rsidRDefault="000259C5" w:rsidP="00C60019">
            <w:pPr>
              <w:rPr>
                <w:rFonts w:ascii="Cambria" w:hAnsi="Cambria"/>
                <w:sz w:val="24"/>
                <w:szCs w:val="24"/>
                <w:lang w:val="en-US"/>
              </w:rPr>
            </w:pPr>
            <w:proofErr w:type="spellStart"/>
            <w:r>
              <w:rPr>
                <w:rFonts w:ascii="Cambria" w:hAnsi="Cambria"/>
                <w:sz w:val="24"/>
                <w:szCs w:val="24"/>
                <w:lang w:val="en-US"/>
              </w:rPr>
              <w:t>Ryden</w:t>
            </w:r>
            <w:proofErr w:type="spellEnd"/>
            <w:r>
              <w:rPr>
                <w:rFonts w:ascii="Cambria" w:hAnsi="Cambria"/>
                <w:sz w:val="24"/>
                <w:szCs w:val="24"/>
                <w:lang w:val="en-US"/>
              </w:rPr>
              <w:t xml:space="preserve"> L., </w:t>
            </w:r>
            <w:proofErr w:type="spellStart"/>
            <w:r>
              <w:rPr>
                <w:rFonts w:ascii="Cambria" w:hAnsi="Cambria"/>
                <w:sz w:val="24"/>
                <w:szCs w:val="24"/>
                <w:lang w:val="en-US"/>
              </w:rPr>
              <w:t>Migula</w:t>
            </w:r>
            <w:proofErr w:type="spellEnd"/>
            <w:r>
              <w:rPr>
                <w:rFonts w:ascii="Cambria" w:hAnsi="Cambria"/>
                <w:sz w:val="24"/>
                <w:szCs w:val="24"/>
                <w:lang w:val="en-US"/>
              </w:rPr>
              <w:t xml:space="preserve"> P., </w:t>
            </w:r>
            <w:proofErr w:type="spellStart"/>
            <w:r>
              <w:rPr>
                <w:rFonts w:ascii="Cambria" w:hAnsi="Cambria"/>
                <w:sz w:val="24"/>
                <w:szCs w:val="24"/>
                <w:lang w:val="en-US"/>
              </w:rPr>
              <w:t>Andersson</w:t>
            </w:r>
            <w:proofErr w:type="spellEnd"/>
            <w:r>
              <w:rPr>
                <w:rFonts w:ascii="Cambria" w:hAnsi="Cambria"/>
                <w:sz w:val="24"/>
                <w:szCs w:val="24"/>
                <w:lang w:val="en-US"/>
              </w:rPr>
              <w:t xml:space="preserve"> M.,2003, Environmental science , the Baltic University Press, Uppsala, ISBN 91-970017-0-8.</w:t>
            </w:r>
          </w:p>
          <w:p w:rsidR="00C60019" w:rsidRPr="0022773C" w:rsidRDefault="00C60019" w:rsidP="00C60019">
            <w:pPr>
              <w:rPr>
                <w:rFonts w:ascii="Cambria" w:hAnsi="Cambria"/>
                <w:sz w:val="24"/>
                <w:szCs w:val="24"/>
                <w:lang w:val="en-US"/>
              </w:rPr>
            </w:pPr>
            <w:r w:rsidRPr="0022773C">
              <w:rPr>
                <w:rFonts w:ascii="Cambria" w:hAnsi="Cambria"/>
                <w:sz w:val="24"/>
                <w:szCs w:val="24"/>
                <w:lang w:val="en-US"/>
              </w:rPr>
              <w:t xml:space="preserve">The following chapters of the textbook Environmental Science are included in the basic Reading list: The Baltic Sea region (Chapter 4); The Baltic Sea (Chapter 5); Life in the Baltic Sea (Chapter 6); </w:t>
            </w:r>
            <w:proofErr w:type="spellStart"/>
            <w:r w:rsidRPr="0022773C">
              <w:rPr>
                <w:rFonts w:ascii="Cambria" w:hAnsi="Cambria"/>
                <w:sz w:val="24"/>
                <w:szCs w:val="24"/>
                <w:lang w:val="en-US"/>
              </w:rPr>
              <w:t>Eutrophication</w:t>
            </w:r>
            <w:proofErr w:type="spellEnd"/>
            <w:r w:rsidRPr="0022773C">
              <w:rPr>
                <w:rFonts w:ascii="Cambria" w:hAnsi="Cambria"/>
                <w:sz w:val="24"/>
                <w:szCs w:val="24"/>
                <w:lang w:val="en-US"/>
              </w:rPr>
              <w:t xml:space="preserve"> (Chapter 9); Atmospheric changes and Air pollution (parts of Chapter 10 and Chapter 11); Metal flows and Industrial pollutants (parts of Chapter 12 and Chapter 13); Toxicology (Chapter 14); Distribution, interaction and longevity of environmental </w:t>
            </w:r>
            <w:proofErr w:type="spellStart"/>
            <w:r w:rsidRPr="0022773C">
              <w:rPr>
                <w:rFonts w:ascii="Cambria" w:hAnsi="Cambria"/>
                <w:sz w:val="24"/>
                <w:szCs w:val="24"/>
                <w:lang w:val="en-US"/>
              </w:rPr>
              <w:t>impast</w:t>
            </w:r>
            <w:proofErr w:type="spellEnd"/>
            <w:r w:rsidRPr="0022773C">
              <w:rPr>
                <w:rFonts w:ascii="Cambria" w:hAnsi="Cambria"/>
                <w:sz w:val="24"/>
                <w:szCs w:val="24"/>
                <w:lang w:val="en-US"/>
              </w:rPr>
              <w:t xml:space="preserve"> (Chapter 15). Ecological economics (parts of Chapter 19); Environmental Law (Chapter 20); and International cooperation (parts of Chapter 23). Water and solid waste management (Chapter 17 and parts of Chapter 18) and Environmental management (parts of Chapter 24).</w:t>
            </w:r>
          </w:p>
          <w:p w:rsidR="00E65D59" w:rsidRPr="0022773C" w:rsidRDefault="00E65D59" w:rsidP="00C60019">
            <w:pPr>
              <w:ind w:left="714"/>
              <w:rPr>
                <w:rFonts w:ascii="Cambria" w:hAnsi="Cambria"/>
                <w:sz w:val="24"/>
                <w:szCs w:val="24"/>
                <w:lang w:val="en-US"/>
              </w:rPr>
            </w:pPr>
          </w:p>
        </w:tc>
      </w:tr>
      <w:tr w:rsidR="00E65D59" w:rsidRPr="0022773C" w:rsidTr="00EA22EE">
        <w:trPr>
          <w:trHeight w:val="813"/>
        </w:trPr>
        <w:tc>
          <w:tcPr>
            <w:tcW w:w="2448" w:type="dxa"/>
          </w:tcPr>
          <w:p w:rsidR="00E65D59" w:rsidRDefault="00376BB3">
            <w:pPr>
              <w:rPr>
                <w:rFonts w:ascii="Cambria" w:hAnsi="Cambria"/>
                <w:sz w:val="24"/>
                <w:szCs w:val="24"/>
              </w:rPr>
            </w:pPr>
            <w:proofErr w:type="spellStart"/>
            <w:r>
              <w:rPr>
                <w:rFonts w:ascii="Cambria" w:hAnsi="Cambria"/>
                <w:sz w:val="24"/>
                <w:szCs w:val="24"/>
              </w:rPr>
              <w:t>Additional</w:t>
            </w:r>
            <w:proofErr w:type="spellEnd"/>
            <w:r>
              <w:rPr>
                <w:rFonts w:ascii="Cambria" w:hAnsi="Cambria"/>
                <w:sz w:val="24"/>
                <w:szCs w:val="24"/>
              </w:rPr>
              <w:t xml:space="preserve"> </w:t>
            </w:r>
            <w:proofErr w:type="spellStart"/>
            <w:r>
              <w:rPr>
                <w:rFonts w:ascii="Cambria" w:hAnsi="Cambria"/>
                <w:sz w:val="24"/>
                <w:szCs w:val="24"/>
              </w:rPr>
              <w:t>literature</w:t>
            </w:r>
            <w:proofErr w:type="spellEnd"/>
          </w:p>
        </w:tc>
        <w:tc>
          <w:tcPr>
            <w:tcW w:w="7560" w:type="dxa"/>
          </w:tcPr>
          <w:p w:rsidR="00E65D59" w:rsidRPr="0022773C" w:rsidRDefault="00C60019" w:rsidP="00C60019">
            <w:pPr>
              <w:rPr>
                <w:rFonts w:ascii="Cambria" w:hAnsi="Cambria"/>
                <w:sz w:val="24"/>
                <w:szCs w:val="24"/>
                <w:lang w:val="en-US"/>
              </w:rPr>
            </w:pPr>
            <w:r w:rsidRPr="0022773C">
              <w:rPr>
                <w:rFonts w:ascii="Cambria" w:hAnsi="Cambria"/>
                <w:sz w:val="24"/>
                <w:szCs w:val="24"/>
                <w:lang w:val="en-US"/>
              </w:rPr>
              <w:t>10 booklets about The Baltic Sea Environment – an earlier, shorter version of the textbook.</w:t>
            </w:r>
          </w:p>
        </w:tc>
      </w:tr>
    </w:tbl>
    <w:p w:rsidR="00E65D59" w:rsidRPr="00746867" w:rsidRDefault="00E65D59">
      <w:pPr>
        <w:rPr>
          <w:lang w:val="en-US"/>
        </w:rPr>
      </w:pPr>
    </w:p>
    <w:tbl>
      <w:tblPr>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08"/>
        <w:gridCol w:w="40"/>
        <w:gridCol w:w="5760"/>
        <w:gridCol w:w="1800"/>
      </w:tblGrid>
      <w:tr w:rsidR="00E65D59" w:rsidRPr="00225466">
        <w:tc>
          <w:tcPr>
            <w:tcW w:w="2448" w:type="dxa"/>
            <w:gridSpan w:val="2"/>
            <w:tcBorders>
              <w:top w:val="single" w:sz="12" w:space="0" w:color="auto"/>
              <w:bottom w:val="single" w:sz="12" w:space="0" w:color="auto"/>
            </w:tcBorders>
            <w:vAlign w:val="center"/>
          </w:tcPr>
          <w:p w:rsidR="00E65D59" w:rsidRPr="00225466" w:rsidRDefault="00E65D59">
            <w:pPr>
              <w:rPr>
                <w:sz w:val="22"/>
                <w:szCs w:val="22"/>
                <w:lang w:val="en-US"/>
              </w:rPr>
            </w:pPr>
          </w:p>
          <w:p w:rsidR="00E65D59" w:rsidRPr="00225466" w:rsidRDefault="00376BB3">
            <w:pPr>
              <w:rPr>
                <w:sz w:val="22"/>
                <w:szCs w:val="22"/>
              </w:rPr>
            </w:pPr>
            <w:proofErr w:type="spellStart"/>
            <w:r w:rsidRPr="00225466">
              <w:rPr>
                <w:sz w:val="22"/>
                <w:szCs w:val="22"/>
              </w:rPr>
              <w:t>Teaching</w:t>
            </w:r>
            <w:proofErr w:type="spellEnd"/>
            <w:r w:rsidRPr="00225466">
              <w:rPr>
                <w:sz w:val="22"/>
                <w:szCs w:val="22"/>
              </w:rPr>
              <w:t xml:space="preserve"> </w:t>
            </w:r>
            <w:proofErr w:type="spellStart"/>
            <w:r w:rsidRPr="00225466">
              <w:rPr>
                <w:sz w:val="22"/>
                <w:szCs w:val="22"/>
              </w:rPr>
              <w:t>methods</w:t>
            </w:r>
            <w:proofErr w:type="spellEnd"/>
          </w:p>
          <w:p w:rsidR="00E65D59" w:rsidRPr="00225466" w:rsidRDefault="00E65D59">
            <w:pPr>
              <w:rPr>
                <w:sz w:val="22"/>
                <w:szCs w:val="22"/>
              </w:rPr>
            </w:pPr>
          </w:p>
        </w:tc>
        <w:tc>
          <w:tcPr>
            <w:tcW w:w="7560" w:type="dxa"/>
            <w:gridSpan w:val="2"/>
            <w:tcBorders>
              <w:top w:val="single" w:sz="12" w:space="0" w:color="auto"/>
              <w:bottom w:val="single" w:sz="12" w:space="0" w:color="auto"/>
            </w:tcBorders>
          </w:tcPr>
          <w:p w:rsidR="00E65D59" w:rsidRPr="00225466" w:rsidRDefault="004E3D3E">
            <w:pPr>
              <w:rPr>
                <w:rFonts w:ascii="Cambria" w:hAnsi="Cambria"/>
                <w:sz w:val="22"/>
                <w:szCs w:val="22"/>
                <w:lang w:val="en-US"/>
              </w:rPr>
            </w:pPr>
            <w:r w:rsidRPr="00225466">
              <w:rPr>
                <w:rFonts w:ascii="Cambria" w:hAnsi="Cambria"/>
                <w:sz w:val="22"/>
                <w:szCs w:val="22"/>
                <w:lang w:val="en-US"/>
              </w:rPr>
              <w:t xml:space="preserve">Lectures, active participation in seminars where literature and internet material are </w:t>
            </w:r>
            <w:proofErr w:type="spellStart"/>
            <w:r w:rsidRPr="00225466">
              <w:rPr>
                <w:rFonts w:ascii="Cambria" w:hAnsi="Cambria"/>
                <w:sz w:val="22"/>
                <w:szCs w:val="22"/>
                <w:lang w:val="en-US"/>
              </w:rPr>
              <w:t>analysed</w:t>
            </w:r>
            <w:proofErr w:type="spellEnd"/>
            <w:r w:rsidRPr="00225466">
              <w:rPr>
                <w:rFonts w:ascii="Cambria" w:hAnsi="Cambria"/>
                <w:sz w:val="22"/>
                <w:szCs w:val="22"/>
                <w:lang w:val="en-US"/>
              </w:rPr>
              <w:t xml:space="preserve">. </w:t>
            </w:r>
          </w:p>
        </w:tc>
      </w:tr>
      <w:tr w:rsidR="00E65D59" w:rsidRPr="00225466">
        <w:tc>
          <w:tcPr>
            <w:tcW w:w="8208" w:type="dxa"/>
            <w:gridSpan w:val="3"/>
            <w:tcBorders>
              <w:top w:val="single" w:sz="12" w:space="0" w:color="auto"/>
              <w:bottom w:val="single" w:sz="2" w:space="0" w:color="auto"/>
            </w:tcBorders>
            <w:vAlign w:val="center"/>
          </w:tcPr>
          <w:p w:rsidR="00E65D59" w:rsidRPr="00225466" w:rsidRDefault="00376BB3" w:rsidP="00376BB3">
            <w:pPr>
              <w:jc w:val="center"/>
              <w:rPr>
                <w:color w:val="000000"/>
                <w:sz w:val="22"/>
                <w:szCs w:val="22"/>
                <w:lang w:val="en-US"/>
              </w:rPr>
            </w:pPr>
            <w:r w:rsidRPr="00225466">
              <w:rPr>
                <w:color w:val="000000"/>
                <w:sz w:val="22"/>
                <w:szCs w:val="22"/>
                <w:lang w:val="en-US"/>
              </w:rPr>
              <w:t>Assessment method</w:t>
            </w:r>
          </w:p>
        </w:tc>
        <w:tc>
          <w:tcPr>
            <w:tcW w:w="1800" w:type="dxa"/>
            <w:tcBorders>
              <w:top w:val="single" w:sz="12" w:space="0" w:color="auto"/>
              <w:bottom w:val="single" w:sz="2" w:space="0" w:color="auto"/>
            </w:tcBorders>
            <w:vAlign w:val="center"/>
          </w:tcPr>
          <w:p w:rsidR="00E65D59" w:rsidRPr="00225466" w:rsidRDefault="00376BB3">
            <w:pPr>
              <w:jc w:val="center"/>
              <w:rPr>
                <w:sz w:val="22"/>
                <w:szCs w:val="22"/>
                <w:lang w:val="en-US"/>
              </w:rPr>
            </w:pPr>
            <w:r w:rsidRPr="00225466">
              <w:rPr>
                <w:sz w:val="22"/>
                <w:szCs w:val="22"/>
                <w:lang w:val="en-US"/>
              </w:rPr>
              <w:t>Learning outcome number</w:t>
            </w:r>
            <w:r w:rsidR="00E65D59" w:rsidRPr="00225466">
              <w:rPr>
                <w:sz w:val="22"/>
                <w:szCs w:val="22"/>
                <w:lang w:val="en-US"/>
              </w:rPr>
              <w:br/>
            </w:r>
          </w:p>
        </w:tc>
      </w:tr>
      <w:tr w:rsidR="00225466" w:rsidRPr="00225466" w:rsidTr="00BA5872">
        <w:tc>
          <w:tcPr>
            <w:tcW w:w="8208" w:type="dxa"/>
            <w:gridSpan w:val="3"/>
            <w:tcBorders>
              <w:top w:val="single" w:sz="4" w:space="0" w:color="auto"/>
              <w:bottom w:val="single" w:sz="2" w:space="0" w:color="auto"/>
            </w:tcBorders>
          </w:tcPr>
          <w:p w:rsidR="00225466" w:rsidRPr="00225466" w:rsidRDefault="00225466" w:rsidP="004E0AE9">
            <w:pPr>
              <w:rPr>
                <w:rFonts w:ascii="Arial Narrow" w:hAnsi="Arial Narrow"/>
                <w:sz w:val="22"/>
                <w:szCs w:val="22"/>
                <w:lang w:val="en-US"/>
              </w:rPr>
            </w:pPr>
            <w:r w:rsidRPr="00225466">
              <w:rPr>
                <w:rFonts w:ascii="Arial Narrow" w:hAnsi="Arial Narrow"/>
                <w:sz w:val="22"/>
                <w:szCs w:val="22"/>
                <w:lang w:val="en-US"/>
              </w:rPr>
              <w:t>Assessment of the presentation</w:t>
            </w:r>
          </w:p>
        </w:tc>
        <w:tc>
          <w:tcPr>
            <w:tcW w:w="1800" w:type="dxa"/>
            <w:tcBorders>
              <w:top w:val="single" w:sz="4" w:space="0" w:color="auto"/>
              <w:bottom w:val="single" w:sz="2" w:space="0" w:color="auto"/>
            </w:tcBorders>
            <w:vAlign w:val="center"/>
          </w:tcPr>
          <w:p w:rsidR="00225466" w:rsidRPr="00225466" w:rsidRDefault="00225466" w:rsidP="006A171E">
            <w:pPr>
              <w:jc w:val="center"/>
              <w:rPr>
                <w:rFonts w:ascii="Cambria" w:hAnsi="Cambria"/>
                <w:sz w:val="22"/>
                <w:szCs w:val="22"/>
                <w:lang w:val="en-US"/>
              </w:rPr>
            </w:pPr>
            <w:r w:rsidRPr="00225466">
              <w:rPr>
                <w:sz w:val="22"/>
                <w:szCs w:val="22"/>
              </w:rPr>
              <w:t>K_U05</w:t>
            </w:r>
            <w:r w:rsidRPr="00225466">
              <w:rPr>
                <w:sz w:val="22"/>
                <w:szCs w:val="22"/>
              </w:rPr>
              <w:t xml:space="preserve">, </w:t>
            </w:r>
            <w:r w:rsidRPr="00225466">
              <w:rPr>
                <w:rFonts w:ascii="Cambria" w:hAnsi="Cambria"/>
                <w:sz w:val="22"/>
                <w:szCs w:val="22"/>
                <w:lang w:val="en-US"/>
              </w:rPr>
              <w:t>K_K01</w:t>
            </w:r>
          </w:p>
        </w:tc>
      </w:tr>
      <w:tr w:rsidR="00225466" w:rsidRPr="00225466" w:rsidTr="00BA5872">
        <w:tc>
          <w:tcPr>
            <w:tcW w:w="8208" w:type="dxa"/>
            <w:gridSpan w:val="3"/>
          </w:tcPr>
          <w:p w:rsidR="00225466" w:rsidRPr="00225466" w:rsidRDefault="00225466">
            <w:pPr>
              <w:rPr>
                <w:rFonts w:ascii="Arial Narrow" w:hAnsi="Arial Narrow"/>
                <w:sz w:val="22"/>
                <w:szCs w:val="22"/>
                <w:lang w:val="en-US"/>
              </w:rPr>
            </w:pPr>
            <w:r w:rsidRPr="00225466">
              <w:rPr>
                <w:rFonts w:ascii="Arial Narrow" w:hAnsi="Arial Narrow"/>
                <w:sz w:val="22"/>
                <w:szCs w:val="22"/>
                <w:lang w:val="en-US"/>
              </w:rPr>
              <w:lastRenderedPageBreak/>
              <w:t>Written exam</w:t>
            </w:r>
          </w:p>
        </w:tc>
        <w:tc>
          <w:tcPr>
            <w:tcW w:w="1800" w:type="dxa"/>
            <w:vAlign w:val="center"/>
          </w:tcPr>
          <w:p w:rsidR="00225466" w:rsidRPr="00225466" w:rsidRDefault="00225466" w:rsidP="00225466">
            <w:pPr>
              <w:rPr>
                <w:rFonts w:ascii="Cambria" w:hAnsi="Cambria"/>
                <w:sz w:val="22"/>
                <w:szCs w:val="22"/>
                <w:lang w:val="en-US"/>
              </w:rPr>
            </w:pPr>
            <w:r w:rsidRPr="00225466">
              <w:rPr>
                <w:sz w:val="22"/>
                <w:szCs w:val="22"/>
              </w:rPr>
              <w:t>K_W08</w:t>
            </w:r>
            <w:r>
              <w:rPr>
                <w:sz w:val="22"/>
                <w:szCs w:val="22"/>
              </w:rPr>
              <w:t>,</w:t>
            </w:r>
            <w:r w:rsidRPr="00225466">
              <w:rPr>
                <w:sz w:val="22"/>
                <w:szCs w:val="22"/>
              </w:rPr>
              <w:t xml:space="preserve"> K_W11</w:t>
            </w:r>
          </w:p>
        </w:tc>
      </w:tr>
      <w:tr w:rsidR="00225466" w:rsidRPr="00225466">
        <w:tc>
          <w:tcPr>
            <w:tcW w:w="8208" w:type="dxa"/>
            <w:gridSpan w:val="3"/>
            <w:tcBorders>
              <w:bottom w:val="single" w:sz="12" w:space="0" w:color="auto"/>
            </w:tcBorders>
          </w:tcPr>
          <w:p w:rsidR="00225466" w:rsidRPr="00225466" w:rsidRDefault="00225466">
            <w:pPr>
              <w:rPr>
                <w:rFonts w:ascii="Arial Narrow" w:hAnsi="Arial Narrow"/>
                <w:sz w:val="22"/>
                <w:szCs w:val="22"/>
                <w:lang w:val="en-US"/>
              </w:rPr>
            </w:pPr>
          </w:p>
        </w:tc>
        <w:tc>
          <w:tcPr>
            <w:tcW w:w="1800" w:type="dxa"/>
            <w:tcBorders>
              <w:bottom w:val="single" w:sz="12" w:space="0" w:color="auto"/>
            </w:tcBorders>
          </w:tcPr>
          <w:p w:rsidR="00225466" w:rsidRPr="00225466" w:rsidRDefault="00225466">
            <w:pPr>
              <w:rPr>
                <w:rFonts w:ascii="Arial Narrow" w:hAnsi="Arial Narrow"/>
                <w:sz w:val="22"/>
                <w:szCs w:val="22"/>
                <w:lang w:val="en-US"/>
              </w:rPr>
            </w:pPr>
          </w:p>
        </w:tc>
      </w:tr>
      <w:tr w:rsidR="00225466" w:rsidRPr="00225466">
        <w:trPr>
          <w:cantSplit/>
        </w:trPr>
        <w:tc>
          <w:tcPr>
            <w:tcW w:w="2408" w:type="dxa"/>
            <w:tcBorders>
              <w:top w:val="single" w:sz="12" w:space="0" w:color="auto"/>
              <w:bottom w:val="single" w:sz="12" w:space="0" w:color="auto"/>
            </w:tcBorders>
          </w:tcPr>
          <w:p w:rsidR="00225466" w:rsidRPr="00225466" w:rsidRDefault="00225466" w:rsidP="002048DB">
            <w:pPr>
              <w:rPr>
                <w:sz w:val="22"/>
                <w:szCs w:val="22"/>
                <w:lang w:val="en-US"/>
              </w:rPr>
            </w:pPr>
            <w:r w:rsidRPr="00225466">
              <w:rPr>
                <w:sz w:val="22"/>
                <w:szCs w:val="22"/>
                <w:lang w:val="en-US"/>
              </w:rPr>
              <w:t>Form and terms of an exam</w:t>
            </w:r>
          </w:p>
        </w:tc>
        <w:tc>
          <w:tcPr>
            <w:tcW w:w="7600" w:type="dxa"/>
            <w:gridSpan w:val="3"/>
            <w:tcBorders>
              <w:top w:val="single" w:sz="12" w:space="0" w:color="auto"/>
              <w:bottom w:val="single" w:sz="12" w:space="0" w:color="auto"/>
            </w:tcBorders>
          </w:tcPr>
          <w:p w:rsidR="00225466" w:rsidRPr="00225466" w:rsidRDefault="00225466" w:rsidP="00CB1927">
            <w:pPr>
              <w:pStyle w:val="Tekstpodstawowy"/>
              <w:keepLines/>
              <w:rPr>
                <w:rFonts w:ascii="Cambria" w:hAnsi="Cambria" w:cs="Arial"/>
                <w:b w:val="0"/>
                <w:sz w:val="22"/>
                <w:szCs w:val="22"/>
                <w:lang w:val="en-US"/>
              </w:rPr>
            </w:pPr>
            <w:r w:rsidRPr="00225466">
              <w:rPr>
                <w:rFonts w:ascii="Cambria" w:hAnsi="Cambria" w:cs="Arial"/>
                <w:b w:val="0"/>
                <w:sz w:val="22"/>
                <w:szCs w:val="22"/>
                <w:lang w:val="en-US"/>
              </w:rPr>
              <w:t>Written exam.</w:t>
            </w:r>
          </w:p>
          <w:p w:rsidR="00225466" w:rsidRPr="00225466" w:rsidRDefault="00225466" w:rsidP="00CB1927">
            <w:pPr>
              <w:pStyle w:val="Tekstpodstawowy"/>
              <w:keepLines/>
              <w:rPr>
                <w:rFonts w:ascii="Cambria" w:hAnsi="Cambria" w:cs="Arial"/>
                <w:b w:val="0"/>
                <w:sz w:val="22"/>
                <w:szCs w:val="22"/>
                <w:lang w:val="en-US"/>
              </w:rPr>
            </w:pPr>
            <w:r w:rsidRPr="00225466">
              <w:rPr>
                <w:rFonts w:ascii="Cambria" w:hAnsi="Cambria" w:cs="Arial"/>
                <w:b w:val="0"/>
                <w:sz w:val="22"/>
                <w:szCs w:val="22"/>
                <w:lang w:val="en-US"/>
              </w:rPr>
              <w:t xml:space="preserve">The students will be awarded an international diploma issued by the Baltic University </w:t>
            </w:r>
            <w:proofErr w:type="spellStart"/>
            <w:r w:rsidRPr="00225466">
              <w:rPr>
                <w:rFonts w:ascii="Cambria" w:hAnsi="Cambria" w:cs="Arial"/>
                <w:b w:val="0"/>
                <w:sz w:val="22"/>
                <w:szCs w:val="22"/>
                <w:lang w:val="en-US"/>
              </w:rPr>
              <w:t>Programme</w:t>
            </w:r>
            <w:proofErr w:type="spellEnd"/>
            <w:r w:rsidRPr="00225466">
              <w:rPr>
                <w:rFonts w:ascii="Cambria" w:hAnsi="Cambria" w:cs="Arial"/>
                <w:b w:val="0"/>
                <w:sz w:val="22"/>
                <w:szCs w:val="22"/>
                <w:lang w:val="en-US"/>
              </w:rPr>
              <w:t xml:space="preserve"> Secretariat at Uppsala University, Sweden.</w:t>
            </w:r>
          </w:p>
        </w:tc>
      </w:tr>
    </w:tbl>
    <w:p w:rsidR="00E65D59" w:rsidRPr="0022773C" w:rsidRDefault="00E65D59">
      <w:pPr>
        <w:rPr>
          <w:rFonts w:ascii="Cambria" w:hAnsi="Cambria"/>
          <w:sz w:val="24"/>
          <w:szCs w:val="24"/>
          <w:lang w:val="en-US"/>
        </w:rPr>
      </w:pP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723"/>
        <w:gridCol w:w="5285"/>
      </w:tblGrid>
      <w:tr w:rsidR="00E65D59" w:rsidRPr="004E3D3E" w:rsidTr="003A19B6">
        <w:tc>
          <w:tcPr>
            <w:tcW w:w="10008" w:type="dxa"/>
            <w:gridSpan w:val="2"/>
            <w:tcBorders>
              <w:top w:val="single" w:sz="12" w:space="0" w:color="auto"/>
              <w:bottom w:val="single" w:sz="4" w:space="0" w:color="auto"/>
            </w:tcBorders>
          </w:tcPr>
          <w:p w:rsidR="00E65D59" w:rsidRPr="004E3D3E" w:rsidRDefault="006A14A7">
            <w:pPr>
              <w:jc w:val="center"/>
              <w:rPr>
                <w:rFonts w:ascii="Cambria" w:hAnsi="Cambria"/>
                <w:b/>
                <w:sz w:val="24"/>
                <w:szCs w:val="24"/>
                <w:lang w:val="en-US"/>
              </w:rPr>
            </w:pPr>
            <w:r w:rsidRPr="004E3D3E">
              <w:rPr>
                <w:rFonts w:ascii="Cambria" w:hAnsi="Cambria"/>
                <w:b/>
                <w:sz w:val="24"/>
                <w:szCs w:val="24"/>
                <w:lang w:val="en-US"/>
              </w:rPr>
              <w:t>STUDENT WORKLOAD</w:t>
            </w:r>
          </w:p>
          <w:p w:rsidR="00E65D59" w:rsidRPr="004E3D3E" w:rsidRDefault="00E65D59">
            <w:pPr>
              <w:jc w:val="center"/>
              <w:rPr>
                <w:rFonts w:ascii="Cambria" w:hAnsi="Cambria"/>
                <w:b/>
                <w:color w:val="FF0000"/>
                <w:sz w:val="24"/>
                <w:szCs w:val="24"/>
                <w:lang w:val="en-US"/>
              </w:rPr>
            </w:pPr>
          </w:p>
        </w:tc>
      </w:tr>
      <w:tr w:rsidR="00E65D59" w:rsidRPr="004E3D3E" w:rsidTr="003A19B6">
        <w:trPr>
          <w:trHeight w:val="263"/>
        </w:trPr>
        <w:tc>
          <w:tcPr>
            <w:tcW w:w="4723" w:type="dxa"/>
            <w:tcBorders>
              <w:top w:val="single" w:sz="4" w:space="0" w:color="auto"/>
            </w:tcBorders>
          </w:tcPr>
          <w:p w:rsidR="00E65D59" w:rsidRPr="004E3D3E" w:rsidRDefault="00E65D59">
            <w:pPr>
              <w:rPr>
                <w:rFonts w:ascii="Cambria" w:hAnsi="Cambria"/>
                <w:sz w:val="24"/>
                <w:szCs w:val="24"/>
                <w:lang w:val="en-US"/>
              </w:rPr>
            </w:pPr>
          </w:p>
        </w:tc>
        <w:tc>
          <w:tcPr>
            <w:tcW w:w="5285" w:type="dxa"/>
            <w:tcBorders>
              <w:top w:val="single" w:sz="4" w:space="0" w:color="auto"/>
            </w:tcBorders>
          </w:tcPr>
          <w:p w:rsidR="00E65D59" w:rsidRPr="004E3D3E" w:rsidRDefault="006A14A7">
            <w:pPr>
              <w:jc w:val="center"/>
              <w:rPr>
                <w:rFonts w:ascii="Cambria" w:hAnsi="Cambria"/>
                <w:color w:val="FF0000"/>
                <w:sz w:val="24"/>
                <w:szCs w:val="24"/>
                <w:lang w:val="en-US"/>
              </w:rPr>
            </w:pPr>
            <w:r w:rsidRPr="004E3D3E">
              <w:rPr>
                <w:rFonts w:ascii="Cambria" w:hAnsi="Cambria"/>
                <w:sz w:val="24"/>
                <w:szCs w:val="24"/>
                <w:lang w:val="en-US"/>
              </w:rPr>
              <w:t>Number of hours</w:t>
            </w:r>
            <w:r w:rsidR="00E65D59" w:rsidRPr="004E3D3E">
              <w:rPr>
                <w:rFonts w:ascii="Cambria" w:hAnsi="Cambria"/>
                <w:sz w:val="24"/>
                <w:szCs w:val="24"/>
                <w:lang w:val="en-US"/>
              </w:rPr>
              <w:t xml:space="preserve">  </w:t>
            </w:r>
          </w:p>
        </w:tc>
      </w:tr>
      <w:tr w:rsidR="003A19B6" w:rsidRPr="001135D8" w:rsidTr="003A19B6">
        <w:trPr>
          <w:trHeight w:val="262"/>
        </w:trPr>
        <w:tc>
          <w:tcPr>
            <w:tcW w:w="4723" w:type="dxa"/>
          </w:tcPr>
          <w:p w:rsidR="003A19B6" w:rsidRPr="00451DC7" w:rsidRDefault="003A19B6">
            <w:pPr>
              <w:rPr>
                <w:rFonts w:ascii="Cambria" w:hAnsi="Cambria"/>
                <w:sz w:val="24"/>
                <w:szCs w:val="24"/>
              </w:rPr>
            </w:pPr>
            <w:r w:rsidRPr="004E3D3E">
              <w:rPr>
                <w:rFonts w:ascii="Cambria" w:hAnsi="Cambria"/>
                <w:sz w:val="24"/>
                <w:szCs w:val="24"/>
                <w:lang w:val="en-US"/>
              </w:rPr>
              <w:t>Part</w:t>
            </w:r>
            <w:proofErr w:type="spellStart"/>
            <w:r w:rsidRPr="00451DC7">
              <w:rPr>
                <w:rFonts w:ascii="Cambria" w:hAnsi="Cambria"/>
                <w:sz w:val="24"/>
                <w:szCs w:val="24"/>
              </w:rPr>
              <w:t>icipation</w:t>
            </w:r>
            <w:proofErr w:type="spellEnd"/>
            <w:r w:rsidRPr="00451DC7">
              <w:rPr>
                <w:rFonts w:ascii="Cambria" w:hAnsi="Cambria"/>
                <w:sz w:val="24"/>
                <w:szCs w:val="24"/>
              </w:rPr>
              <w:t xml:space="preserve"> </w:t>
            </w:r>
            <w:proofErr w:type="spellStart"/>
            <w:r w:rsidRPr="00451DC7">
              <w:rPr>
                <w:rFonts w:ascii="Cambria" w:hAnsi="Cambria"/>
                <w:sz w:val="24"/>
                <w:szCs w:val="24"/>
              </w:rPr>
              <w:t>in</w:t>
            </w:r>
            <w:proofErr w:type="spellEnd"/>
            <w:r w:rsidRPr="00451DC7">
              <w:rPr>
                <w:rFonts w:ascii="Cambria" w:hAnsi="Cambria"/>
                <w:sz w:val="24"/>
                <w:szCs w:val="24"/>
              </w:rPr>
              <w:t xml:space="preserve"> </w:t>
            </w:r>
            <w:proofErr w:type="spellStart"/>
            <w:r w:rsidRPr="00451DC7">
              <w:rPr>
                <w:rFonts w:ascii="Cambria" w:hAnsi="Cambria"/>
                <w:sz w:val="24"/>
                <w:szCs w:val="24"/>
              </w:rPr>
              <w:t>lectures</w:t>
            </w:r>
            <w:proofErr w:type="spellEnd"/>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rPr>
              <w:t>15</w:t>
            </w:r>
          </w:p>
        </w:tc>
      </w:tr>
      <w:tr w:rsidR="003A19B6" w:rsidRPr="0022773C" w:rsidTr="003A19B6">
        <w:trPr>
          <w:trHeight w:val="262"/>
        </w:trPr>
        <w:tc>
          <w:tcPr>
            <w:tcW w:w="4723" w:type="dxa"/>
          </w:tcPr>
          <w:p w:rsidR="003A19B6" w:rsidRPr="0022773C" w:rsidRDefault="003A19B6">
            <w:pPr>
              <w:rPr>
                <w:rFonts w:ascii="Cambria" w:hAnsi="Cambria"/>
                <w:sz w:val="24"/>
                <w:szCs w:val="24"/>
                <w:lang w:val="en-US"/>
              </w:rPr>
            </w:pPr>
            <w:r w:rsidRPr="0022773C">
              <w:rPr>
                <w:rFonts w:ascii="Cambria" w:hAnsi="Cambria"/>
                <w:sz w:val="24"/>
                <w:szCs w:val="24"/>
                <w:lang w:val="en-US"/>
              </w:rPr>
              <w:t>Independent study of lecture topics</w:t>
            </w:r>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lang w:val="en-US"/>
              </w:rPr>
              <w:t>20</w:t>
            </w:r>
          </w:p>
        </w:tc>
      </w:tr>
      <w:tr w:rsidR="003A19B6" w:rsidRPr="0022773C" w:rsidTr="003A19B6">
        <w:trPr>
          <w:trHeight w:val="262"/>
        </w:trPr>
        <w:tc>
          <w:tcPr>
            <w:tcW w:w="4723" w:type="dxa"/>
          </w:tcPr>
          <w:p w:rsidR="003A19B6" w:rsidRPr="0022773C" w:rsidRDefault="003A19B6" w:rsidP="00E40960">
            <w:pPr>
              <w:rPr>
                <w:rFonts w:ascii="Cambria" w:hAnsi="Cambria"/>
                <w:sz w:val="24"/>
                <w:szCs w:val="24"/>
                <w:vertAlign w:val="superscript"/>
                <w:lang w:val="en-US"/>
              </w:rPr>
            </w:pPr>
            <w:r w:rsidRPr="0022773C">
              <w:rPr>
                <w:rFonts w:ascii="Cambria" w:hAnsi="Cambria"/>
                <w:sz w:val="24"/>
                <w:szCs w:val="24"/>
                <w:lang w:val="en-US"/>
              </w:rPr>
              <w:t>Participation in tutorials, labs, projects and seminars</w:t>
            </w:r>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lang w:val="en-US"/>
              </w:rPr>
              <w:t>15</w:t>
            </w:r>
          </w:p>
        </w:tc>
      </w:tr>
      <w:tr w:rsidR="003A19B6" w:rsidRPr="001135D8" w:rsidTr="003A19B6">
        <w:trPr>
          <w:trHeight w:val="262"/>
        </w:trPr>
        <w:tc>
          <w:tcPr>
            <w:tcW w:w="4723" w:type="dxa"/>
          </w:tcPr>
          <w:p w:rsidR="003A19B6" w:rsidRPr="00451DC7" w:rsidRDefault="003A19B6">
            <w:pPr>
              <w:rPr>
                <w:rFonts w:ascii="Cambria" w:hAnsi="Cambria"/>
                <w:sz w:val="24"/>
                <w:szCs w:val="24"/>
              </w:rPr>
            </w:pPr>
            <w:r w:rsidRPr="00451DC7">
              <w:rPr>
                <w:rFonts w:ascii="Cambria" w:hAnsi="Cambria"/>
                <w:sz w:val="24"/>
                <w:szCs w:val="24"/>
              </w:rPr>
              <w:t xml:space="preserve">Independent </w:t>
            </w:r>
            <w:proofErr w:type="spellStart"/>
            <w:r w:rsidRPr="00451DC7">
              <w:rPr>
                <w:rFonts w:ascii="Cambria" w:hAnsi="Cambria"/>
                <w:sz w:val="24"/>
                <w:szCs w:val="24"/>
              </w:rPr>
              <w:t>preparation</w:t>
            </w:r>
            <w:proofErr w:type="spellEnd"/>
            <w:r w:rsidRPr="00451DC7">
              <w:rPr>
                <w:rFonts w:ascii="Cambria" w:hAnsi="Cambria"/>
                <w:sz w:val="24"/>
                <w:szCs w:val="24"/>
              </w:rPr>
              <w:t xml:space="preserve"> for </w:t>
            </w:r>
            <w:proofErr w:type="spellStart"/>
            <w:r w:rsidRPr="00451DC7">
              <w:rPr>
                <w:rFonts w:ascii="Cambria" w:hAnsi="Cambria"/>
                <w:sz w:val="24"/>
                <w:szCs w:val="24"/>
              </w:rPr>
              <w:t>tutorials</w:t>
            </w:r>
            <w:proofErr w:type="spellEnd"/>
            <w:r w:rsidRPr="00451DC7">
              <w:rPr>
                <w:rFonts w:ascii="Cambria" w:hAnsi="Cambria"/>
                <w:sz w:val="24"/>
                <w:szCs w:val="24"/>
                <w:vertAlign w:val="superscript"/>
              </w:rPr>
              <w:t>*</w:t>
            </w:r>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rPr>
              <w:t>20</w:t>
            </w:r>
          </w:p>
        </w:tc>
      </w:tr>
      <w:tr w:rsidR="003A19B6" w:rsidRPr="001135D8" w:rsidTr="003A19B6">
        <w:trPr>
          <w:trHeight w:val="262"/>
        </w:trPr>
        <w:tc>
          <w:tcPr>
            <w:tcW w:w="4723" w:type="dxa"/>
          </w:tcPr>
          <w:p w:rsidR="003A19B6" w:rsidRPr="00451DC7" w:rsidRDefault="003A19B6">
            <w:pPr>
              <w:rPr>
                <w:rFonts w:ascii="Cambria" w:hAnsi="Cambria"/>
                <w:sz w:val="24"/>
                <w:szCs w:val="24"/>
              </w:rPr>
            </w:pPr>
            <w:r w:rsidRPr="0022773C">
              <w:rPr>
                <w:rFonts w:ascii="Cambria" w:hAnsi="Cambria"/>
                <w:sz w:val="24"/>
                <w:szCs w:val="24"/>
                <w:lang w:val="en-US"/>
              </w:rPr>
              <w:t>Preparation of projects/essays/etc.</w:t>
            </w:r>
            <w:r w:rsidRPr="0022773C">
              <w:rPr>
                <w:rFonts w:ascii="Cambria" w:hAnsi="Cambria"/>
                <w:sz w:val="24"/>
                <w:szCs w:val="24"/>
                <w:vertAlign w:val="superscript"/>
                <w:lang w:val="en-US"/>
              </w:rPr>
              <w:t xml:space="preserve"> </w:t>
            </w:r>
            <w:r w:rsidRPr="00451DC7">
              <w:rPr>
                <w:rFonts w:ascii="Cambria" w:hAnsi="Cambria"/>
                <w:sz w:val="24"/>
                <w:szCs w:val="24"/>
                <w:vertAlign w:val="superscript"/>
              </w:rPr>
              <w:t>*</w:t>
            </w:r>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rPr>
              <w:t> </w:t>
            </w:r>
          </w:p>
        </w:tc>
      </w:tr>
      <w:tr w:rsidR="003A19B6" w:rsidRPr="0022773C" w:rsidTr="003A19B6">
        <w:trPr>
          <w:trHeight w:val="262"/>
        </w:trPr>
        <w:tc>
          <w:tcPr>
            <w:tcW w:w="4723" w:type="dxa"/>
          </w:tcPr>
          <w:p w:rsidR="003A19B6" w:rsidRPr="0022773C" w:rsidRDefault="003A19B6">
            <w:pPr>
              <w:rPr>
                <w:rFonts w:ascii="Cambria" w:hAnsi="Cambria"/>
                <w:sz w:val="24"/>
                <w:szCs w:val="24"/>
                <w:lang w:val="en-US"/>
              </w:rPr>
            </w:pPr>
            <w:r w:rsidRPr="0022773C">
              <w:rPr>
                <w:rFonts w:ascii="Cambria" w:hAnsi="Cambria"/>
                <w:sz w:val="24"/>
                <w:szCs w:val="24"/>
                <w:lang w:val="en-US"/>
              </w:rPr>
              <w:t>Preparation/ independent study for exams</w:t>
            </w:r>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lang w:val="en-US"/>
              </w:rPr>
              <w:t>22</w:t>
            </w:r>
          </w:p>
        </w:tc>
      </w:tr>
      <w:tr w:rsidR="003A19B6" w:rsidRPr="001135D8" w:rsidTr="003A19B6">
        <w:trPr>
          <w:trHeight w:val="262"/>
        </w:trPr>
        <w:tc>
          <w:tcPr>
            <w:tcW w:w="4723" w:type="dxa"/>
          </w:tcPr>
          <w:p w:rsidR="003A19B6" w:rsidRPr="00451DC7" w:rsidRDefault="003A19B6" w:rsidP="00333D28">
            <w:pPr>
              <w:rPr>
                <w:rFonts w:ascii="Cambria" w:hAnsi="Cambria"/>
                <w:sz w:val="24"/>
                <w:szCs w:val="24"/>
              </w:rPr>
            </w:pPr>
            <w:proofErr w:type="spellStart"/>
            <w:r w:rsidRPr="00451DC7">
              <w:rPr>
                <w:rFonts w:ascii="Cambria" w:hAnsi="Cambria"/>
                <w:sz w:val="24"/>
                <w:szCs w:val="24"/>
              </w:rPr>
              <w:t>Participation</w:t>
            </w:r>
            <w:proofErr w:type="spellEnd"/>
            <w:r w:rsidRPr="00451DC7">
              <w:rPr>
                <w:rFonts w:ascii="Cambria" w:hAnsi="Cambria"/>
                <w:sz w:val="24"/>
                <w:szCs w:val="24"/>
              </w:rPr>
              <w:t xml:space="preserve"> </w:t>
            </w:r>
            <w:proofErr w:type="spellStart"/>
            <w:r w:rsidRPr="00451DC7">
              <w:rPr>
                <w:rFonts w:ascii="Cambria" w:hAnsi="Cambria"/>
                <w:sz w:val="24"/>
                <w:szCs w:val="24"/>
              </w:rPr>
              <w:t>during</w:t>
            </w:r>
            <w:proofErr w:type="spellEnd"/>
            <w:r w:rsidRPr="00451DC7">
              <w:rPr>
                <w:rFonts w:ascii="Cambria" w:hAnsi="Cambria"/>
                <w:sz w:val="24"/>
                <w:szCs w:val="24"/>
              </w:rPr>
              <w:t xml:space="preserve"> </w:t>
            </w:r>
            <w:proofErr w:type="spellStart"/>
            <w:r w:rsidRPr="00451DC7">
              <w:rPr>
                <w:rFonts w:ascii="Cambria" w:hAnsi="Cambria"/>
                <w:sz w:val="24"/>
                <w:szCs w:val="24"/>
              </w:rPr>
              <w:t>consultation</w:t>
            </w:r>
            <w:proofErr w:type="spellEnd"/>
            <w:r w:rsidRPr="00451DC7">
              <w:rPr>
                <w:rFonts w:ascii="Cambria" w:hAnsi="Cambria"/>
                <w:sz w:val="24"/>
                <w:szCs w:val="24"/>
              </w:rPr>
              <w:t xml:space="preserve"> </w:t>
            </w:r>
            <w:proofErr w:type="spellStart"/>
            <w:r w:rsidRPr="00451DC7">
              <w:rPr>
                <w:rFonts w:ascii="Cambria" w:hAnsi="Cambria"/>
                <w:sz w:val="24"/>
                <w:szCs w:val="24"/>
              </w:rPr>
              <w:t>hours</w:t>
            </w:r>
            <w:proofErr w:type="spellEnd"/>
          </w:p>
        </w:tc>
        <w:tc>
          <w:tcPr>
            <w:tcW w:w="5285" w:type="dxa"/>
          </w:tcPr>
          <w:p w:rsidR="003A19B6" w:rsidRPr="003A19B6" w:rsidRDefault="003A19B6">
            <w:pPr>
              <w:jc w:val="center"/>
              <w:rPr>
                <w:rFonts w:ascii="Cambria" w:hAnsi="Cambria" w:cs="Arial"/>
                <w:color w:val="000000"/>
                <w:sz w:val="24"/>
                <w:szCs w:val="24"/>
              </w:rPr>
            </w:pPr>
            <w:r w:rsidRPr="003A19B6">
              <w:rPr>
                <w:rFonts w:ascii="Cambria" w:hAnsi="Cambria" w:cs="Arial"/>
                <w:color w:val="000000"/>
                <w:sz w:val="24"/>
                <w:szCs w:val="24"/>
              </w:rPr>
              <w:t>2</w:t>
            </w:r>
          </w:p>
        </w:tc>
      </w:tr>
      <w:tr w:rsidR="00E65D59" w:rsidRPr="001135D8" w:rsidTr="003A19B6">
        <w:trPr>
          <w:trHeight w:val="262"/>
        </w:trPr>
        <w:tc>
          <w:tcPr>
            <w:tcW w:w="4723" w:type="dxa"/>
          </w:tcPr>
          <w:p w:rsidR="00E65D59" w:rsidRPr="00451DC7" w:rsidRDefault="009F68F4" w:rsidP="009F68F4">
            <w:pPr>
              <w:rPr>
                <w:rFonts w:ascii="Cambria" w:hAnsi="Cambria"/>
                <w:sz w:val="24"/>
                <w:szCs w:val="24"/>
              </w:rPr>
            </w:pPr>
            <w:proofErr w:type="spellStart"/>
            <w:r w:rsidRPr="00451DC7">
              <w:rPr>
                <w:rFonts w:ascii="Cambria" w:hAnsi="Cambria"/>
                <w:sz w:val="24"/>
                <w:szCs w:val="24"/>
              </w:rPr>
              <w:t>Other</w:t>
            </w:r>
            <w:proofErr w:type="spellEnd"/>
          </w:p>
        </w:tc>
        <w:tc>
          <w:tcPr>
            <w:tcW w:w="5285" w:type="dxa"/>
          </w:tcPr>
          <w:p w:rsidR="00E65D59" w:rsidRPr="003A19B6" w:rsidRDefault="00E65D59">
            <w:pPr>
              <w:jc w:val="center"/>
              <w:rPr>
                <w:rFonts w:ascii="Cambria" w:hAnsi="Cambria"/>
                <w:sz w:val="24"/>
                <w:szCs w:val="24"/>
              </w:rPr>
            </w:pPr>
          </w:p>
        </w:tc>
      </w:tr>
      <w:tr w:rsidR="00E65D59" w:rsidRPr="0022773C" w:rsidTr="003A19B6">
        <w:trPr>
          <w:trHeight w:val="262"/>
        </w:trPr>
        <w:tc>
          <w:tcPr>
            <w:tcW w:w="4723" w:type="dxa"/>
          </w:tcPr>
          <w:p w:rsidR="00E65D59" w:rsidRPr="0022773C" w:rsidRDefault="007171F4">
            <w:pPr>
              <w:rPr>
                <w:rFonts w:ascii="Cambria" w:hAnsi="Cambria"/>
                <w:sz w:val="24"/>
                <w:szCs w:val="24"/>
                <w:lang w:val="en-US"/>
              </w:rPr>
            </w:pPr>
            <w:r w:rsidRPr="0022773C">
              <w:rPr>
                <w:rFonts w:ascii="Cambria" w:hAnsi="Cambria"/>
                <w:b/>
                <w:sz w:val="24"/>
                <w:szCs w:val="24"/>
                <w:lang w:val="en-US"/>
              </w:rPr>
              <w:t>TOTAL student workload in hours</w:t>
            </w:r>
          </w:p>
        </w:tc>
        <w:tc>
          <w:tcPr>
            <w:tcW w:w="5285" w:type="dxa"/>
          </w:tcPr>
          <w:p w:rsidR="00E65D59" w:rsidRPr="003A19B6" w:rsidRDefault="003A19B6">
            <w:pPr>
              <w:jc w:val="center"/>
              <w:rPr>
                <w:rFonts w:ascii="Cambria" w:hAnsi="Cambria"/>
                <w:sz w:val="24"/>
                <w:szCs w:val="24"/>
                <w:lang w:val="en-US"/>
              </w:rPr>
            </w:pPr>
            <w:r w:rsidRPr="003A19B6">
              <w:rPr>
                <w:rFonts w:ascii="Cambria" w:hAnsi="Cambria"/>
                <w:sz w:val="24"/>
                <w:szCs w:val="24"/>
                <w:lang w:val="en-US"/>
              </w:rPr>
              <w:t>94</w:t>
            </w:r>
          </w:p>
        </w:tc>
      </w:tr>
      <w:tr w:rsidR="00E65D59" w:rsidRPr="0022773C" w:rsidTr="003A19B6">
        <w:trPr>
          <w:trHeight w:val="417"/>
        </w:trPr>
        <w:tc>
          <w:tcPr>
            <w:tcW w:w="4723" w:type="dxa"/>
            <w:shd w:val="clear" w:color="auto" w:fill="C0C0C0"/>
          </w:tcPr>
          <w:p w:rsidR="00E65D59" w:rsidRPr="0022773C" w:rsidRDefault="007171F4">
            <w:pPr>
              <w:rPr>
                <w:rFonts w:ascii="Cambria" w:hAnsi="Cambria"/>
                <w:b/>
                <w:sz w:val="24"/>
                <w:szCs w:val="24"/>
                <w:lang w:val="en-US"/>
              </w:rPr>
            </w:pPr>
            <w:r w:rsidRPr="0022773C">
              <w:rPr>
                <w:rFonts w:ascii="Cambria" w:hAnsi="Cambria"/>
                <w:b/>
                <w:sz w:val="24"/>
                <w:szCs w:val="24"/>
                <w:lang w:val="en-US"/>
              </w:rPr>
              <w:t>Number of ECTS credit per course</w:t>
            </w:r>
            <w:r w:rsidR="00696C94" w:rsidRPr="0022773C">
              <w:rPr>
                <w:rFonts w:ascii="Cambria" w:hAnsi="Cambria"/>
                <w:b/>
                <w:sz w:val="24"/>
                <w:szCs w:val="24"/>
                <w:lang w:val="en-US"/>
              </w:rPr>
              <w:t xml:space="preserve"> unit</w:t>
            </w:r>
          </w:p>
        </w:tc>
        <w:tc>
          <w:tcPr>
            <w:tcW w:w="5285" w:type="dxa"/>
            <w:shd w:val="clear" w:color="auto" w:fill="C0C0C0"/>
          </w:tcPr>
          <w:p w:rsidR="00E65D59" w:rsidRPr="0022773C" w:rsidRDefault="003A19B6">
            <w:pPr>
              <w:jc w:val="center"/>
              <w:rPr>
                <w:rFonts w:ascii="Cambria" w:hAnsi="Cambria"/>
                <w:b/>
                <w:sz w:val="24"/>
                <w:szCs w:val="24"/>
                <w:lang w:val="en-US"/>
              </w:rPr>
            </w:pPr>
            <w:r>
              <w:rPr>
                <w:rFonts w:ascii="Cambria" w:hAnsi="Cambria"/>
                <w:b/>
                <w:sz w:val="24"/>
                <w:szCs w:val="24"/>
                <w:lang w:val="en-US"/>
              </w:rPr>
              <w:t>4</w:t>
            </w:r>
          </w:p>
        </w:tc>
      </w:tr>
      <w:tr w:rsidR="00E65D59" w:rsidRPr="0022773C" w:rsidTr="003A19B6">
        <w:trPr>
          <w:trHeight w:val="262"/>
        </w:trPr>
        <w:tc>
          <w:tcPr>
            <w:tcW w:w="4723" w:type="dxa"/>
            <w:shd w:val="clear" w:color="auto" w:fill="C0C0C0"/>
          </w:tcPr>
          <w:p w:rsidR="00E65D59" w:rsidRPr="0022773C" w:rsidRDefault="00696C94">
            <w:pPr>
              <w:rPr>
                <w:rFonts w:ascii="Cambria" w:hAnsi="Cambria"/>
                <w:sz w:val="24"/>
                <w:szCs w:val="24"/>
                <w:vertAlign w:val="superscript"/>
                <w:lang w:val="en-US"/>
              </w:rPr>
            </w:pPr>
            <w:r w:rsidRPr="0022773C">
              <w:rPr>
                <w:rFonts w:ascii="Cambria" w:hAnsi="Cambria"/>
                <w:sz w:val="24"/>
                <w:szCs w:val="24"/>
                <w:lang w:val="en-US"/>
              </w:rPr>
              <w:t>Number of ECTS credit associated with practical classes</w:t>
            </w:r>
          </w:p>
          <w:p w:rsidR="00E65D59" w:rsidRPr="0022773C" w:rsidRDefault="00E65D59">
            <w:pPr>
              <w:rPr>
                <w:rFonts w:ascii="Cambria" w:hAnsi="Cambria"/>
                <w:sz w:val="24"/>
                <w:szCs w:val="24"/>
                <w:lang w:val="en-US"/>
              </w:rPr>
            </w:pPr>
          </w:p>
        </w:tc>
        <w:tc>
          <w:tcPr>
            <w:tcW w:w="5285" w:type="dxa"/>
            <w:shd w:val="clear" w:color="auto" w:fill="C0C0C0"/>
          </w:tcPr>
          <w:p w:rsidR="003A19B6" w:rsidRPr="0022773C" w:rsidRDefault="003A19B6" w:rsidP="003A19B6">
            <w:pPr>
              <w:jc w:val="center"/>
              <w:rPr>
                <w:rFonts w:ascii="Cambria" w:hAnsi="Cambria"/>
                <w:b/>
                <w:sz w:val="24"/>
                <w:szCs w:val="24"/>
                <w:lang w:val="en-US"/>
              </w:rPr>
            </w:pPr>
            <w:r>
              <w:rPr>
                <w:rFonts w:ascii="Cambria" w:hAnsi="Cambria"/>
                <w:b/>
                <w:sz w:val="24"/>
                <w:szCs w:val="24"/>
                <w:lang w:val="en-US"/>
              </w:rPr>
              <w:t>1,4</w:t>
            </w:r>
          </w:p>
        </w:tc>
      </w:tr>
      <w:tr w:rsidR="00E65D59" w:rsidRPr="0022773C" w:rsidTr="003A19B6">
        <w:trPr>
          <w:trHeight w:val="262"/>
        </w:trPr>
        <w:tc>
          <w:tcPr>
            <w:tcW w:w="4723" w:type="dxa"/>
            <w:shd w:val="clear" w:color="auto" w:fill="C0C0C0"/>
          </w:tcPr>
          <w:p w:rsidR="00E65D59" w:rsidRPr="0022773C" w:rsidRDefault="00696C94" w:rsidP="00696C94">
            <w:pPr>
              <w:rPr>
                <w:rFonts w:ascii="Cambria" w:hAnsi="Cambria"/>
                <w:b/>
                <w:sz w:val="24"/>
                <w:szCs w:val="24"/>
                <w:lang w:val="en-US"/>
              </w:rPr>
            </w:pPr>
            <w:r w:rsidRPr="0022773C">
              <w:rPr>
                <w:rFonts w:ascii="Cambria" w:hAnsi="Cambria"/>
                <w:sz w:val="24"/>
                <w:szCs w:val="24"/>
                <w:lang w:val="en-US"/>
              </w:rPr>
              <w:t>Number of ECTS for classes that require direct participation of professors</w:t>
            </w:r>
            <w:r w:rsidR="00E65D59" w:rsidRPr="0022773C">
              <w:rPr>
                <w:rFonts w:ascii="Cambria" w:hAnsi="Cambria"/>
                <w:sz w:val="24"/>
                <w:szCs w:val="24"/>
                <w:lang w:val="en-US"/>
              </w:rPr>
              <w:t xml:space="preserve">  </w:t>
            </w:r>
          </w:p>
        </w:tc>
        <w:tc>
          <w:tcPr>
            <w:tcW w:w="5285" w:type="dxa"/>
            <w:shd w:val="clear" w:color="auto" w:fill="C0C0C0"/>
          </w:tcPr>
          <w:p w:rsidR="00E160DB" w:rsidRPr="0022773C" w:rsidRDefault="003A19B6">
            <w:pPr>
              <w:jc w:val="center"/>
              <w:rPr>
                <w:rFonts w:ascii="Cambria" w:hAnsi="Cambria"/>
                <w:b/>
                <w:sz w:val="24"/>
                <w:szCs w:val="24"/>
                <w:lang w:val="en-US"/>
              </w:rPr>
            </w:pPr>
            <w:r>
              <w:rPr>
                <w:rFonts w:ascii="Cambria" w:hAnsi="Cambria"/>
                <w:b/>
                <w:sz w:val="24"/>
                <w:szCs w:val="24"/>
                <w:lang w:val="en-US"/>
              </w:rPr>
              <w:t>1,3</w:t>
            </w:r>
          </w:p>
        </w:tc>
      </w:tr>
    </w:tbl>
    <w:p w:rsidR="00E65D59" w:rsidRPr="0022773C" w:rsidRDefault="00E65D59" w:rsidP="00C92E20">
      <w:pPr>
        <w:rPr>
          <w:rFonts w:ascii="Cambria" w:hAnsi="Cambria"/>
          <w:sz w:val="24"/>
          <w:szCs w:val="24"/>
          <w:lang w:val="en-US"/>
        </w:rPr>
      </w:pPr>
    </w:p>
    <w:sectPr w:rsidR="00E65D59" w:rsidRPr="0022773C" w:rsidSect="007E36D1">
      <w:footerReference w:type="even" r:id="rId7"/>
      <w:footerReference w:type="default" r:id="rId8"/>
      <w:pgSz w:w="11906" w:h="16838"/>
      <w:pgMar w:top="567" w:right="709" w:bottom="992" w:left="1418" w:header="0" w:footer="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F8D" w:rsidRDefault="00E02F8D">
      <w:r>
        <w:separator/>
      </w:r>
    </w:p>
  </w:endnote>
  <w:endnote w:type="continuationSeparator" w:id="0">
    <w:p w:rsidR="00E02F8D" w:rsidRDefault="00E02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Garamond-Regular">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59" w:rsidRDefault="00EE62E0">
    <w:pPr>
      <w:pStyle w:val="Stopka"/>
      <w:framePr w:wrap="around" w:vAnchor="text" w:hAnchor="margin" w:xAlign="right" w:y="1"/>
      <w:rPr>
        <w:rStyle w:val="Numerstrony"/>
      </w:rPr>
    </w:pPr>
    <w:r>
      <w:rPr>
        <w:rStyle w:val="Numerstrony"/>
      </w:rPr>
      <w:fldChar w:fldCharType="begin"/>
    </w:r>
    <w:r w:rsidR="00E65D59">
      <w:rPr>
        <w:rStyle w:val="Numerstrony"/>
      </w:rPr>
      <w:instrText xml:space="preserve">PAGE  </w:instrText>
    </w:r>
    <w:r>
      <w:rPr>
        <w:rStyle w:val="Numerstrony"/>
      </w:rPr>
      <w:fldChar w:fldCharType="end"/>
    </w:r>
  </w:p>
  <w:p w:rsidR="00E65D59" w:rsidRDefault="00E65D5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59" w:rsidRDefault="00EE62E0">
    <w:pPr>
      <w:pStyle w:val="Stopka"/>
      <w:framePr w:wrap="around" w:vAnchor="text" w:hAnchor="margin" w:xAlign="right" w:y="1"/>
      <w:rPr>
        <w:rStyle w:val="Numerstrony"/>
      </w:rPr>
    </w:pPr>
    <w:r>
      <w:rPr>
        <w:rStyle w:val="Numerstrony"/>
      </w:rPr>
      <w:fldChar w:fldCharType="begin"/>
    </w:r>
    <w:r w:rsidR="00E65D59">
      <w:rPr>
        <w:rStyle w:val="Numerstrony"/>
      </w:rPr>
      <w:instrText xml:space="preserve">PAGE  </w:instrText>
    </w:r>
    <w:r>
      <w:rPr>
        <w:rStyle w:val="Numerstrony"/>
      </w:rPr>
      <w:fldChar w:fldCharType="separate"/>
    </w:r>
    <w:r w:rsidR="00225466">
      <w:rPr>
        <w:rStyle w:val="Numerstrony"/>
        <w:noProof/>
      </w:rPr>
      <w:t>1</w:t>
    </w:r>
    <w:r>
      <w:rPr>
        <w:rStyle w:val="Numerstrony"/>
      </w:rPr>
      <w:fldChar w:fldCharType="end"/>
    </w:r>
  </w:p>
  <w:p w:rsidR="00E65D59" w:rsidRDefault="00E65D5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F8D" w:rsidRDefault="00E02F8D">
      <w:r>
        <w:separator/>
      </w:r>
    </w:p>
  </w:footnote>
  <w:footnote w:type="continuationSeparator" w:id="0">
    <w:p w:rsidR="00E02F8D" w:rsidRDefault="00E02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7D6"/>
    <w:multiLevelType w:val="hybridMultilevel"/>
    <w:tmpl w:val="6D1C34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60EAD"/>
    <w:multiLevelType w:val="hybridMultilevel"/>
    <w:tmpl w:val="45123E4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96527A2"/>
    <w:multiLevelType w:val="hybridMultilevel"/>
    <w:tmpl w:val="39A4C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F32502"/>
    <w:multiLevelType w:val="hybridMultilevel"/>
    <w:tmpl w:val="1F1861E0"/>
    <w:lvl w:ilvl="0" w:tplc="08A0514C">
      <w:start w:val="1"/>
      <w:numFmt w:val="decimal"/>
      <w:lvlText w:val="%1."/>
      <w:lvlJc w:val="left"/>
      <w:pPr>
        <w:ind w:left="1067" w:hanging="7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D1B3F"/>
    <w:multiLevelType w:val="multilevel"/>
    <w:tmpl w:val="F6DE4CD4"/>
    <w:lvl w:ilvl="0">
      <w:start w:val="2"/>
      <w:numFmt w:val="low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ascii="Cambria" w:hAnsi="Cambria" w:hint="default"/>
        <w:b w:val="0"/>
        <w:i w:val="0"/>
        <w:sz w:val="22"/>
      </w:rPr>
    </w:lvl>
    <w:lvl w:ilvl="2">
      <w:start w:val="1"/>
      <w:numFmt w:val="lowerLetter"/>
      <w:lvlText w:val="%3)"/>
      <w:lvlJc w:val="right"/>
      <w:pPr>
        <w:tabs>
          <w:tab w:val="num" w:pos="2160"/>
        </w:tabs>
        <w:ind w:left="2160" w:hanging="180"/>
      </w:pPr>
      <w:rPr>
        <w:rFonts w:ascii="Cambria" w:eastAsia="Times New Roman" w:hAnsi="Cambria" w:cs="Times New Roman"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43599F"/>
    <w:multiLevelType w:val="singleLevel"/>
    <w:tmpl w:val="AFF01B68"/>
    <w:lvl w:ilvl="0">
      <w:start w:val="1"/>
      <w:numFmt w:val="decimal"/>
      <w:lvlText w:val="%1."/>
      <w:lvlJc w:val="left"/>
      <w:pPr>
        <w:tabs>
          <w:tab w:val="num" w:pos="705"/>
        </w:tabs>
        <w:ind w:left="705" w:hanging="705"/>
      </w:pPr>
      <w:rPr>
        <w:b w:val="0"/>
        <w:i w:val="0"/>
      </w:rPr>
    </w:lvl>
  </w:abstractNum>
  <w:abstractNum w:abstractNumId="6">
    <w:nsid w:val="18813170"/>
    <w:multiLevelType w:val="hybridMultilevel"/>
    <w:tmpl w:val="91DC51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B2D30B6"/>
    <w:multiLevelType w:val="hybridMultilevel"/>
    <w:tmpl w:val="CDD4D16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696F81"/>
    <w:multiLevelType w:val="hybridMultilevel"/>
    <w:tmpl w:val="E1483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834547"/>
    <w:multiLevelType w:val="multilevel"/>
    <w:tmpl w:val="BAB8D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9340BE"/>
    <w:multiLevelType w:val="singleLevel"/>
    <w:tmpl w:val="449CA97A"/>
    <w:lvl w:ilvl="0">
      <w:start w:val="1"/>
      <w:numFmt w:val="ordinal"/>
      <w:lvlText w:val="1.%1"/>
      <w:lvlJc w:val="left"/>
      <w:pPr>
        <w:tabs>
          <w:tab w:val="num" w:pos="1080"/>
        </w:tabs>
        <w:ind w:left="454" w:hanging="454"/>
      </w:pPr>
      <w:rPr>
        <w:rFonts w:ascii="Times New Roman" w:hAnsi="Times New Roman" w:hint="default"/>
        <w:b/>
        <w:i w:val="0"/>
        <w:sz w:val="20"/>
      </w:rPr>
    </w:lvl>
  </w:abstractNum>
  <w:abstractNum w:abstractNumId="11">
    <w:nsid w:val="29282559"/>
    <w:multiLevelType w:val="hybridMultilevel"/>
    <w:tmpl w:val="58B45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987244"/>
    <w:multiLevelType w:val="hybridMultilevel"/>
    <w:tmpl w:val="FBA81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4316BA0"/>
    <w:multiLevelType w:val="hybridMultilevel"/>
    <w:tmpl w:val="3FC6E5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F81B6B"/>
    <w:multiLevelType w:val="hybridMultilevel"/>
    <w:tmpl w:val="00E80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D9580B"/>
    <w:multiLevelType w:val="hybridMultilevel"/>
    <w:tmpl w:val="C9486750"/>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B36466A"/>
    <w:multiLevelType w:val="hybridMultilevel"/>
    <w:tmpl w:val="27F2E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C62503"/>
    <w:multiLevelType w:val="hybridMultilevel"/>
    <w:tmpl w:val="27BC9F4A"/>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7535135"/>
    <w:multiLevelType w:val="hybridMultilevel"/>
    <w:tmpl w:val="E496083E"/>
    <w:lvl w:ilvl="0" w:tplc="04150017">
      <w:start w:val="1"/>
      <w:numFmt w:val="lowerLetter"/>
      <w:lvlText w:val="%1)"/>
      <w:lvlJc w:val="left"/>
      <w:pPr>
        <w:ind w:left="720" w:hanging="360"/>
      </w:pPr>
    </w:lvl>
    <w:lvl w:ilvl="1" w:tplc="74241DB6">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B0213B4"/>
    <w:multiLevelType w:val="hybridMultilevel"/>
    <w:tmpl w:val="2BF24CB6"/>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60A023DB"/>
    <w:multiLevelType w:val="hybridMultilevel"/>
    <w:tmpl w:val="95F456CC"/>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75046F18"/>
    <w:multiLevelType w:val="hybridMultilevel"/>
    <w:tmpl w:val="68D07CF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7496A57"/>
    <w:multiLevelType w:val="singleLevel"/>
    <w:tmpl w:val="AFF01B68"/>
    <w:lvl w:ilvl="0">
      <w:start w:val="1"/>
      <w:numFmt w:val="decimal"/>
      <w:lvlText w:val="%1."/>
      <w:lvlJc w:val="left"/>
      <w:pPr>
        <w:tabs>
          <w:tab w:val="num" w:pos="705"/>
        </w:tabs>
        <w:ind w:left="705" w:hanging="705"/>
      </w:pPr>
      <w:rPr>
        <w:b w:val="0"/>
        <w:i w:val="0"/>
      </w:rPr>
    </w:lvl>
  </w:abstractNum>
  <w:num w:numId="1">
    <w:abstractNumId w:val="4"/>
  </w:num>
  <w:num w:numId="2">
    <w:abstractNumId w:val="9"/>
  </w:num>
  <w:num w:numId="3">
    <w:abstractNumId w:val="5"/>
  </w:num>
  <w:num w:numId="4">
    <w:abstractNumId w:val="10"/>
  </w:num>
  <w:num w:numId="5">
    <w:abstractNumId w:val="11"/>
  </w:num>
  <w:num w:numId="6">
    <w:abstractNumId w:val="1"/>
  </w:num>
  <w:num w:numId="7">
    <w:abstractNumId w:val="18"/>
  </w:num>
  <w:num w:numId="8">
    <w:abstractNumId w:val="0"/>
  </w:num>
  <w:num w:numId="9">
    <w:abstractNumId w:val="17"/>
  </w:num>
  <w:num w:numId="10">
    <w:abstractNumId w:val="20"/>
  </w:num>
  <w:num w:numId="11">
    <w:abstractNumId w:val="15"/>
  </w:num>
  <w:num w:numId="12">
    <w:abstractNumId w:val="6"/>
  </w:num>
  <w:num w:numId="13">
    <w:abstractNumId w:val="13"/>
  </w:num>
  <w:num w:numId="14">
    <w:abstractNumId w:val="2"/>
  </w:num>
  <w:num w:numId="15">
    <w:abstractNumId w:val="19"/>
  </w:num>
  <w:num w:numId="16">
    <w:abstractNumId w:val="7"/>
  </w:num>
  <w:num w:numId="17">
    <w:abstractNumId w:val="22"/>
  </w:num>
  <w:num w:numId="18">
    <w:abstractNumId w:val="21"/>
  </w:num>
  <w:num w:numId="19">
    <w:abstractNumId w:val="14"/>
  </w:num>
  <w:num w:numId="20">
    <w:abstractNumId w:val="8"/>
  </w:num>
  <w:num w:numId="21">
    <w:abstractNumId w:val="16"/>
  </w:num>
  <w:num w:numId="22">
    <w:abstractNumId w:val="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E36D1"/>
    <w:rsid w:val="000259C5"/>
    <w:rsid w:val="00050482"/>
    <w:rsid w:val="00061BFF"/>
    <w:rsid w:val="000D7BF1"/>
    <w:rsid w:val="000E69E6"/>
    <w:rsid w:val="000E7EB2"/>
    <w:rsid w:val="000F19F3"/>
    <w:rsid w:val="001135D8"/>
    <w:rsid w:val="00122D77"/>
    <w:rsid w:val="001A066D"/>
    <w:rsid w:val="001C3FD1"/>
    <w:rsid w:val="00203FE8"/>
    <w:rsid w:val="002048DB"/>
    <w:rsid w:val="00225466"/>
    <w:rsid w:val="0022773C"/>
    <w:rsid w:val="00280F5E"/>
    <w:rsid w:val="002917A1"/>
    <w:rsid w:val="002B621B"/>
    <w:rsid w:val="002D1043"/>
    <w:rsid w:val="00316E56"/>
    <w:rsid w:val="00333D28"/>
    <w:rsid w:val="0035180C"/>
    <w:rsid w:val="00376BB3"/>
    <w:rsid w:val="003A19B6"/>
    <w:rsid w:val="00440BFF"/>
    <w:rsid w:val="00447F10"/>
    <w:rsid w:val="00451DC7"/>
    <w:rsid w:val="00452DFC"/>
    <w:rsid w:val="0046270D"/>
    <w:rsid w:val="0046552C"/>
    <w:rsid w:val="00487C3C"/>
    <w:rsid w:val="004A5006"/>
    <w:rsid w:val="004B53B3"/>
    <w:rsid w:val="004C271A"/>
    <w:rsid w:val="004D6AA8"/>
    <w:rsid w:val="004E0AE9"/>
    <w:rsid w:val="004E3D3E"/>
    <w:rsid w:val="004E7A0C"/>
    <w:rsid w:val="00511043"/>
    <w:rsid w:val="00564937"/>
    <w:rsid w:val="005B75C4"/>
    <w:rsid w:val="00603F8A"/>
    <w:rsid w:val="00624E67"/>
    <w:rsid w:val="006441DD"/>
    <w:rsid w:val="006459DE"/>
    <w:rsid w:val="006476AC"/>
    <w:rsid w:val="00685365"/>
    <w:rsid w:val="00696C94"/>
    <w:rsid w:val="006A14A7"/>
    <w:rsid w:val="006A7718"/>
    <w:rsid w:val="006D6C70"/>
    <w:rsid w:val="007171F4"/>
    <w:rsid w:val="00717A68"/>
    <w:rsid w:val="00721098"/>
    <w:rsid w:val="0074007C"/>
    <w:rsid w:val="00746428"/>
    <w:rsid w:val="00746867"/>
    <w:rsid w:val="0077603A"/>
    <w:rsid w:val="00781785"/>
    <w:rsid w:val="007C4BA5"/>
    <w:rsid w:val="007E1096"/>
    <w:rsid w:val="007E36D1"/>
    <w:rsid w:val="007F036D"/>
    <w:rsid w:val="008043F6"/>
    <w:rsid w:val="008270CA"/>
    <w:rsid w:val="008306FA"/>
    <w:rsid w:val="00851272"/>
    <w:rsid w:val="008652A9"/>
    <w:rsid w:val="00885341"/>
    <w:rsid w:val="008A3CB2"/>
    <w:rsid w:val="008F4F06"/>
    <w:rsid w:val="00910588"/>
    <w:rsid w:val="009807E5"/>
    <w:rsid w:val="009E5E52"/>
    <w:rsid w:val="009F2B40"/>
    <w:rsid w:val="009F68F4"/>
    <w:rsid w:val="00A07CAE"/>
    <w:rsid w:val="00A13702"/>
    <w:rsid w:val="00A77E49"/>
    <w:rsid w:val="00A80A00"/>
    <w:rsid w:val="00A8776D"/>
    <w:rsid w:val="00AB2A8F"/>
    <w:rsid w:val="00B13DCF"/>
    <w:rsid w:val="00B5315A"/>
    <w:rsid w:val="00B71C24"/>
    <w:rsid w:val="00BA280A"/>
    <w:rsid w:val="00BB4928"/>
    <w:rsid w:val="00BD67C2"/>
    <w:rsid w:val="00BD683F"/>
    <w:rsid w:val="00BF00FE"/>
    <w:rsid w:val="00C3669C"/>
    <w:rsid w:val="00C45394"/>
    <w:rsid w:val="00C60019"/>
    <w:rsid w:val="00C92E20"/>
    <w:rsid w:val="00CB1927"/>
    <w:rsid w:val="00CC55E5"/>
    <w:rsid w:val="00D03679"/>
    <w:rsid w:val="00D16822"/>
    <w:rsid w:val="00DB31ED"/>
    <w:rsid w:val="00DB732C"/>
    <w:rsid w:val="00E02F8D"/>
    <w:rsid w:val="00E160DB"/>
    <w:rsid w:val="00E36985"/>
    <w:rsid w:val="00E40960"/>
    <w:rsid w:val="00E65D59"/>
    <w:rsid w:val="00E8046A"/>
    <w:rsid w:val="00EA22EE"/>
    <w:rsid w:val="00EC2CE4"/>
    <w:rsid w:val="00EE62E0"/>
    <w:rsid w:val="00F205F0"/>
    <w:rsid w:val="00F42B32"/>
    <w:rsid w:val="00F52ED1"/>
    <w:rsid w:val="00F96F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4E67"/>
  </w:style>
  <w:style w:type="paragraph" w:styleId="Nagwek1">
    <w:name w:val="heading 1"/>
    <w:basedOn w:val="Normalny"/>
    <w:next w:val="Normalny"/>
    <w:qFormat/>
    <w:rsid w:val="00624E67"/>
    <w:pPr>
      <w:keepNext/>
      <w:outlineLvl w:val="0"/>
    </w:pPr>
    <w:rPr>
      <w:b/>
      <w:snapToGrid w:val="0"/>
      <w:sz w:val="24"/>
    </w:rPr>
  </w:style>
  <w:style w:type="paragraph" w:styleId="Nagwek2">
    <w:name w:val="heading 2"/>
    <w:basedOn w:val="Normalny"/>
    <w:next w:val="Normalny"/>
    <w:qFormat/>
    <w:rsid w:val="00624E67"/>
    <w:pPr>
      <w:keepNext/>
      <w:ind w:firstLine="708"/>
      <w:jc w:val="center"/>
      <w:outlineLvl w:val="1"/>
    </w:pPr>
    <w:rPr>
      <w:rFonts w:ascii="Cambria" w:hAnsi="Cambria"/>
      <w:b/>
    </w:rPr>
  </w:style>
  <w:style w:type="paragraph" w:styleId="Nagwek3">
    <w:name w:val="heading 3"/>
    <w:basedOn w:val="Normalny"/>
    <w:next w:val="Normalny"/>
    <w:qFormat/>
    <w:rsid w:val="00624E67"/>
    <w:pPr>
      <w:keepNext/>
      <w:jc w:val="both"/>
      <w:outlineLvl w:val="2"/>
    </w:pPr>
    <w:rPr>
      <w:b/>
      <w:sz w:val="24"/>
    </w:rPr>
  </w:style>
  <w:style w:type="paragraph" w:styleId="Nagwek4">
    <w:name w:val="heading 4"/>
    <w:basedOn w:val="Normalny"/>
    <w:next w:val="Normalny"/>
    <w:qFormat/>
    <w:rsid w:val="00624E67"/>
    <w:pPr>
      <w:keepNext/>
      <w:ind w:firstLine="360"/>
      <w:outlineLvl w:val="3"/>
    </w:pPr>
    <w:rPr>
      <w:b/>
      <w:sz w:val="24"/>
    </w:rPr>
  </w:style>
  <w:style w:type="paragraph" w:styleId="Nagwek5">
    <w:name w:val="heading 5"/>
    <w:basedOn w:val="Normalny"/>
    <w:next w:val="Normalny"/>
    <w:qFormat/>
    <w:rsid w:val="00624E67"/>
    <w:pPr>
      <w:keepNext/>
      <w:ind w:left="7080"/>
      <w:outlineLvl w:val="4"/>
    </w:pPr>
    <w:rPr>
      <w:b/>
      <w:sz w:val="32"/>
    </w:rPr>
  </w:style>
  <w:style w:type="paragraph" w:styleId="Nagwek6">
    <w:name w:val="heading 6"/>
    <w:basedOn w:val="Normalny"/>
    <w:next w:val="Normalny"/>
    <w:qFormat/>
    <w:rsid w:val="00624E67"/>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24E67"/>
    <w:rPr>
      <w:rFonts w:ascii="Calibri" w:hAnsi="Calibri"/>
      <w:snapToGrid w:val="0"/>
      <w:color w:val="000000"/>
      <w:sz w:val="24"/>
    </w:rPr>
  </w:style>
  <w:style w:type="paragraph" w:styleId="Tekstpodstawowy">
    <w:name w:val="Body Text"/>
    <w:basedOn w:val="Normalny"/>
    <w:semiHidden/>
    <w:rsid w:val="00624E67"/>
    <w:rPr>
      <w:b/>
    </w:rPr>
  </w:style>
  <w:style w:type="paragraph" w:styleId="NormalnyWeb">
    <w:name w:val="Normal (Web)"/>
    <w:basedOn w:val="Normalny"/>
    <w:semiHidden/>
    <w:rsid w:val="00624E67"/>
    <w:pPr>
      <w:spacing w:before="100" w:beforeAutospacing="1" w:after="119"/>
    </w:pPr>
    <w:rPr>
      <w:sz w:val="24"/>
      <w:szCs w:val="24"/>
    </w:rPr>
  </w:style>
  <w:style w:type="paragraph" w:styleId="Tekstpodstawowy2">
    <w:name w:val="Body Text 2"/>
    <w:basedOn w:val="Normalny"/>
    <w:semiHidden/>
    <w:rsid w:val="00624E67"/>
    <w:pPr>
      <w:jc w:val="both"/>
    </w:pPr>
    <w:rPr>
      <w:sz w:val="24"/>
    </w:rPr>
  </w:style>
  <w:style w:type="paragraph" w:styleId="Tekstpodstawowywcity">
    <w:name w:val="Body Text Indent"/>
    <w:basedOn w:val="Normalny"/>
    <w:semiHidden/>
    <w:rsid w:val="00624E67"/>
    <w:pPr>
      <w:tabs>
        <w:tab w:val="left" w:pos="1985"/>
      </w:tabs>
      <w:ind w:left="2127" w:hanging="687"/>
      <w:jc w:val="both"/>
    </w:pPr>
    <w:rPr>
      <w:sz w:val="24"/>
    </w:rPr>
  </w:style>
  <w:style w:type="paragraph" w:styleId="Tytu">
    <w:name w:val="Title"/>
    <w:basedOn w:val="Normalny"/>
    <w:qFormat/>
    <w:rsid w:val="00624E67"/>
    <w:pPr>
      <w:jc w:val="center"/>
    </w:pPr>
    <w:rPr>
      <w:b/>
      <w:sz w:val="24"/>
    </w:rPr>
  </w:style>
  <w:style w:type="character" w:customStyle="1" w:styleId="TytuZnak">
    <w:name w:val="Tytuł Znak"/>
    <w:rsid w:val="00624E67"/>
    <w:rPr>
      <w:b/>
      <w:sz w:val="24"/>
    </w:rPr>
  </w:style>
  <w:style w:type="paragraph" w:styleId="Nagwek">
    <w:name w:val="header"/>
    <w:basedOn w:val="Normalny"/>
    <w:semiHidden/>
    <w:unhideWhenUsed/>
    <w:rsid w:val="00624E67"/>
    <w:pPr>
      <w:tabs>
        <w:tab w:val="center" w:pos="4536"/>
        <w:tab w:val="right" w:pos="9072"/>
      </w:tabs>
    </w:pPr>
  </w:style>
  <w:style w:type="character" w:customStyle="1" w:styleId="NagwekZnak">
    <w:name w:val="Nagłówek Znak"/>
    <w:basedOn w:val="Domylnaczcionkaakapitu"/>
    <w:semiHidden/>
    <w:rsid w:val="00624E67"/>
  </w:style>
  <w:style w:type="paragraph" w:styleId="Stopka">
    <w:name w:val="footer"/>
    <w:basedOn w:val="Normalny"/>
    <w:semiHidden/>
    <w:unhideWhenUsed/>
    <w:rsid w:val="00624E67"/>
    <w:pPr>
      <w:tabs>
        <w:tab w:val="center" w:pos="4536"/>
        <w:tab w:val="right" w:pos="9072"/>
      </w:tabs>
    </w:pPr>
  </w:style>
  <w:style w:type="character" w:customStyle="1" w:styleId="StopkaZnak">
    <w:name w:val="Stopka Znak"/>
    <w:basedOn w:val="Domylnaczcionkaakapitu"/>
    <w:rsid w:val="00624E67"/>
  </w:style>
  <w:style w:type="paragraph" w:styleId="Podtytu">
    <w:name w:val="Subtitle"/>
    <w:basedOn w:val="Normalny"/>
    <w:qFormat/>
    <w:rsid w:val="00624E67"/>
    <w:rPr>
      <w:b/>
    </w:rPr>
  </w:style>
  <w:style w:type="paragraph" w:styleId="Akapitzlist">
    <w:name w:val="List Paragraph"/>
    <w:basedOn w:val="Normalny"/>
    <w:qFormat/>
    <w:rsid w:val="00624E67"/>
    <w:pPr>
      <w:ind w:left="720"/>
      <w:contextualSpacing/>
    </w:pPr>
  </w:style>
  <w:style w:type="character" w:styleId="Numerstrony">
    <w:name w:val="page number"/>
    <w:basedOn w:val="Domylnaczcionkaakapitu"/>
    <w:semiHidden/>
    <w:rsid w:val="00624E67"/>
  </w:style>
  <w:style w:type="paragraph" w:styleId="Tekstdymka">
    <w:name w:val="Balloon Text"/>
    <w:basedOn w:val="Normalny"/>
    <w:link w:val="TekstdymkaZnak"/>
    <w:semiHidden/>
    <w:rsid w:val="00B5315A"/>
    <w:rPr>
      <w:rFonts w:ascii="Tahoma" w:hAnsi="Tahoma" w:cs="Tahoma"/>
      <w:sz w:val="16"/>
      <w:szCs w:val="16"/>
    </w:rPr>
  </w:style>
  <w:style w:type="character" w:customStyle="1" w:styleId="TekstdymkaZnak">
    <w:name w:val="Tekst dymka Znak"/>
    <w:basedOn w:val="Domylnaczcionkaakapitu"/>
    <w:link w:val="Tekstdymka"/>
    <w:semiHidden/>
    <w:rsid w:val="00B5315A"/>
    <w:rPr>
      <w:rFonts w:ascii="Tahoma" w:hAnsi="Tahoma" w:cs="Tahoma"/>
      <w:sz w:val="16"/>
      <w:szCs w:val="16"/>
    </w:rPr>
  </w:style>
  <w:style w:type="character" w:styleId="Pogrubienie">
    <w:name w:val="Strong"/>
    <w:basedOn w:val="Domylnaczcionkaakapitu"/>
    <w:uiPriority w:val="22"/>
    <w:qFormat/>
    <w:rsid w:val="0022773C"/>
    <w:rPr>
      <w:b/>
      <w:bCs/>
    </w:rPr>
  </w:style>
  <w:style w:type="character" w:customStyle="1" w:styleId="FontStyle11">
    <w:name w:val="Font Style11"/>
    <w:basedOn w:val="Domylnaczcionkaakapitu"/>
    <w:rsid w:val="002917A1"/>
    <w:rPr>
      <w:rFonts w:ascii="Trebuchet MS" w:hAnsi="Trebuchet MS" w:cs="Trebuchet MS"/>
      <w:sz w:val="16"/>
      <w:szCs w:val="16"/>
    </w:rPr>
  </w:style>
</w:styles>
</file>

<file path=word/webSettings.xml><?xml version="1.0" encoding="utf-8"?>
<w:webSettings xmlns:r="http://schemas.openxmlformats.org/officeDocument/2006/relationships" xmlns:w="http://schemas.openxmlformats.org/wordprocessingml/2006/main">
  <w:divs>
    <w:div w:id="253829288">
      <w:bodyDiv w:val="1"/>
      <w:marLeft w:val="0"/>
      <w:marRight w:val="0"/>
      <w:marTop w:val="0"/>
      <w:marBottom w:val="0"/>
      <w:divBdr>
        <w:top w:val="none" w:sz="0" w:space="0" w:color="auto"/>
        <w:left w:val="none" w:sz="0" w:space="0" w:color="auto"/>
        <w:bottom w:val="none" w:sz="0" w:space="0" w:color="auto"/>
        <w:right w:val="none" w:sz="0" w:space="0" w:color="auto"/>
      </w:divBdr>
    </w:div>
    <w:div w:id="287205926">
      <w:bodyDiv w:val="1"/>
      <w:marLeft w:val="0"/>
      <w:marRight w:val="0"/>
      <w:marTop w:val="0"/>
      <w:marBottom w:val="0"/>
      <w:divBdr>
        <w:top w:val="none" w:sz="0" w:space="0" w:color="auto"/>
        <w:left w:val="none" w:sz="0" w:space="0" w:color="auto"/>
        <w:bottom w:val="none" w:sz="0" w:space="0" w:color="auto"/>
        <w:right w:val="none" w:sz="0" w:space="0" w:color="auto"/>
      </w:divBdr>
    </w:div>
    <w:div w:id="372853123">
      <w:bodyDiv w:val="1"/>
      <w:marLeft w:val="0"/>
      <w:marRight w:val="0"/>
      <w:marTop w:val="0"/>
      <w:marBottom w:val="0"/>
      <w:divBdr>
        <w:top w:val="none" w:sz="0" w:space="0" w:color="auto"/>
        <w:left w:val="none" w:sz="0" w:space="0" w:color="auto"/>
        <w:bottom w:val="none" w:sz="0" w:space="0" w:color="auto"/>
        <w:right w:val="none" w:sz="0" w:space="0" w:color="auto"/>
      </w:divBdr>
    </w:div>
    <w:div w:id="659042133">
      <w:bodyDiv w:val="1"/>
      <w:marLeft w:val="0"/>
      <w:marRight w:val="0"/>
      <w:marTop w:val="0"/>
      <w:marBottom w:val="0"/>
      <w:divBdr>
        <w:top w:val="none" w:sz="0" w:space="0" w:color="auto"/>
        <w:left w:val="none" w:sz="0" w:space="0" w:color="auto"/>
        <w:bottom w:val="none" w:sz="0" w:space="0" w:color="auto"/>
        <w:right w:val="none" w:sz="0" w:space="0" w:color="auto"/>
      </w:divBdr>
    </w:div>
    <w:div w:id="1038623238">
      <w:bodyDiv w:val="1"/>
      <w:marLeft w:val="0"/>
      <w:marRight w:val="0"/>
      <w:marTop w:val="0"/>
      <w:marBottom w:val="0"/>
      <w:divBdr>
        <w:top w:val="none" w:sz="0" w:space="0" w:color="auto"/>
        <w:left w:val="none" w:sz="0" w:space="0" w:color="auto"/>
        <w:bottom w:val="none" w:sz="0" w:space="0" w:color="auto"/>
        <w:right w:val="none" w:sz="0" w:space="0" w:color="auto"/>
      </w:divBdr>
    </w:div>
    <w:div w:id="1495296822">
      <w:bodyDiv w:val="1"/>
      <w:marLeft w:val="0"/>
      <w:marRight w:val="0"/>
      <w:marTop w:val="0"/>
      <w:marBottom w:val="0"/>
      <w:divBdr>
        <w:top w:val="none" w:sz="0" w:space="0" w:color="auto"/>
        <w:left w:val="none" w:sz="0" w:space="0" w:color="auto"/>
        <w:bottom w:val="none" w:sz="0" w:space="0" w:color="auto"/>
        <w:right w:val="none" w:sz="0" w:space="0" w:color="auto"/>
      </w:divBdr>
    </w:div>
    <w:div w:id="20023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766</Words>
  <Characters>4580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Wytyczne dla rad instytutów, dotyczące przygotowania dokumentu określającego efekty kształcenia, będącego podstawą dla Senatu PWSZ do przyjęcia uchwały w sprawie efektów kształcenia</vt:lpstr>
    </vt:vector>
  </TitlesOfParts>
  <Company>PWSZ</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rad instytutów, dotyczące przygotowania dokumentu określającego efekty kształcenia, będącego podstawą dla Senatu PWSZ do przyjęcia uchwały w sprawie efektów kształcenia</dc:title>
  <dc:creator>aaaa</dc:creator>
  <cp:lastModifiedBy>PWSZ</cp:lastModifiedBy>
  <cp:revision>6</cp:revision>
  <cp:lastPrinted>2013-03-06T10:58:00Z</cp:lastPrinted>
  <dcterms:created xsi:type="dcterms:W3CDTF">2013-03-27T15:16:00Z</dcterms:created>
  <dcterms:modified xsi:type="dcterms:W3CDTF">2013-04-02T10:58:00Z</dcterms:modified>
</cp:coreProperties>
</file>