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61" w:rsidRPr="00E05015" w:rsidRDefault="000F6761" w:rsidP="00E05015">
      <w:pPr>
        <w:pStyle w:val="Nagwek2"/>
        <w:ind w:firstLine="0"/>
        <w:jc w:val="left"/>
        <w:rPr>
          <w:color w:val="FF0000"/>
          <w:sz w:val="24"/>
          <w:szCs w:val="24"/>
        </w:rPr>
      </w:pPr>
      <w:r w:rsidRPr="00BB1BFC">
        <w:rPr>
          <w:sz w:val="24"/>
          <w:szCs w:val="24"/>
        </w:rPr>
        <w:t xml:space="preserve">1.3. Module/ </w:t>
      </w:r>
      <w:proofErr w:type="spellStart"/>
      <w:r w:rsidRPr="00BB1BFC">
        <w:rPr>
          <w:sz w:val="24"/>
          <w:szCs w:val="24"/>
        </w:rPr>
        <w:t>course</w:t>
      </w:r>
      <w:proofErr w:type="spellEnd"/>
      <w:r w:rsidRPr="00BB1BFC">
        <w:rPr>
          <w:sz w:val="24"/>
          <w:szCs w:val="24"/>
        </w:rPr>
        <w:t xml:space="preserve"> form</w:t>
      </w: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97"/>
        <w:gridCol w:w="1357"/>
        <w:gridCol w:w="1357"/>
        <w:gridCol w:w="453"/>
        <w:gridCol w:w="905"/>
        <w:gridCol w:w="1360"/>
        <w:gridCol w:w="908"/>
        <w:gridCol w:w="454"/>
        <w:gridCol w:w="1360"/>
        <w:gridCol w:w="1357"/>
      </w:tblGrid>
      <w:tr w:rsidR="000F6761" w:rsidRPr="00BB1BFC">
        <w:trPr>
          <w:cantSplit/>
          <w:trHeight w:val="510"/>
        </w:trPr>
        <w:tc>
          <w:tcPr>
            <w:tcW w:w="497" w:type="dxa"/>
            <w:vMerge w:val="restart"/>
            <w:tcBorders>
              <w:top w:val="single" w:sz="12" w:space="0" w:color="auto"/>
            </w:tcBorders>
            <w:shd w:val="clear" w:color="auto" w:fill="C0C0C0"/>
            <w:textDirection w:val="btLr"/>
          </w:tcPr>
          <w:p w:rsidR="000F6761" w:rsidRPr="00BB1BFC" w:rsidRDefault="000F6761">
            <w:pPr>
              <w:ind w:left="113" w:right="113"/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sz w:val="24"/>
                <w:szCs w:val="24"/>
                <w:lang w:val="en-US"/>
              </w:rPr>
              <w:t>To be completed by  Course Team</w:t>
            </w:r>
          </w:p>
        </w:tc>
        <w:tc>
          <w:tcPr>
            <w:tcW w:w="6340" w:type="dxa"/>
            <w:gridSpan w:val="6"/>
            <w:tcBorders>
              <w:top w:val="single" w:sz="12" w:space="0" w:color="auto"/>
            </w:tcBorders>
          </w:tcPr>
          <w:p w:rsidR="000F6761" w:rsidRPr="00B44B57" w:rsidRDefault="000F6761">
            <w:pPr>
              <w:rPr>
                <w:rFonts w:ascii="Cambria" w:hAnsi="Cambria" w:cs="Cambria"/>
                <w:sz w:val="24"/>
                <w:szCs w:val="24"/>
                <w:lang w:val="en-GB"/>
              </w:rPr>
            </w:pPr>
            <w:r w:rsidRPr="00B44B57">
              <w:rPr>
                <w:rFonts w:ascii="Cambria" w:hAnsi="Cambria" w:cs="Cambria"/>
                <w:sz w:val="24"/>
                <w:szCs w:val="24"/>
                <w:lang w:val="en-GB"/>
              </w:rPr>
              <w:t xml:space="preserve">Module name : </w:t>
            </w:r>
          </w:p>
          <w:p w:rsidR="000F6761" w:rsidRPr="00B44B57" w:rsidRDefault="000F6761" w:rsidP="00EA22EE">
            <w:pPr>
              <w:rPr>
                <w:rFonts w:ascii="Cambria" w:hAnsi="Cambria" w:cs="Cambria"/>
                <w:sz w:val="24"/>
                <w:szCs w:val="24"/>
                <w:lang w:val="en-GB"/>
              </w:rPr>
            </w:pPr>
            <w:r w:rsidRPr="00B44B57">
              <w:rPr>
                <w:rFonts w:ascii="Cambria" w:hAnsi="Cambria" w:cs="Cambria"/>
                <w:b/>
                <w:bCs/>
                <w:sz w:val="24"/>
                <w:szCs w:val="24"/>
                <w:lang w:val="en-GB"/>
              </w:rPr>
              <w:t xml:space="preserve">A student and a </w:t>
            </w:r>
            <w:r>
              <w:rPr>
                <w:rFonts w:ascii="Cambria" w:hAnsi="Cambria" w:cs="Cambria"/>
                <w:b/>
                <w:bCs/>
                <w:sz w:val="24"/>
                <w:szCs w:val="24"/>
                <w:lang w:val="en-GB"/>
              </w:rPr>
              <w:t xml:space="preserve">teacher in </w:t>
            </w:r>
            <w:r w:rsidRPr="00B44B57">
              <w:rPr>
                <w:rFonts w:ascii="Cambria" w:hAnsi="Cambria" w:cs="Cambria"/>
                <w:b/>
                <w:bCs/>
                <w:sz w:val="24"/>
                <w:szCs w:val="24"/>
                <w:lang w:val="en-GB"/>
              </w:rPr>
              <w:t>t</w:t>
            </w:r>
            <w:r>
              <w:rPr>
                <w:rFonts w:ascii="Cambria" w:hAnsi="Cambria" w:cs="Cambria"/>
                <w:b/>
                <w:bCs/>
                <w:sz w:val="24"/>
                <w:szCs w:val="24"/>
                <w:lang w:val="en-GB"/>
              </w:rPr>
              <w:t>h</w:t>
            </w:r>
            <w:r w:rsidRPr="00B44B57">
              <w:rPr>
                <w:rFonts w:ascii="Cambria" w:hAnsi="Cambria" w:cs="Cambria"/>
                <w:b/>
                <w:bCs/>
                <w:sz w:val="24"/>
                <w:szCs w:val="24"/>
                <w:lang w:val="en-GB"/>
              </w:rPr>
              <w:t>e</w:t>
            </w:r>
            <w:r>
              <w:rPr>
                <w:rFonts w:ascii="Cambria" w:hAnsi="Cambria" w:cs="Cambria"/>
                <w:b/>
                <w:bCs/>
                <w:sz w:val="24"/>
                <w:szCs w:val="24"/>
                <w:lang w:val="en-GB"/>
              </w:rPr>
              <w:t xml:space="preserve"> process of education</w:t>
            </w:r>
          </w:p>
        </w:tc>
        <w:tc>
          <w:tcPr>
            <w:tcW w:w="3171" w:type="dxa"/>
            <w:gridSpan w:val="3"/>
            <w:tcBorders>
              <w:top w:val="single" w:sz="12" w:space="0" w:color="auto"/>
            </w:tcBorders>
            <w:shd w:val="clear" w:color="auto" w:fill="C0C0C0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  <w:r w:rsidRPr="00BB1BFC">
              <w:rPr>
                <w:rFonts w:ascii="Cambria" w:hAnsi="Cambria" w:cs="Cambria"/>
                <w:sz w:val="24"/>
                <w:szCs w:val="24"/>
              </w:rPr>
              <w:t xml:space="preserve">Module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code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>:</w:t>
            </w:r>
          </w:p>
        </w:tc>
      </w:tr>
      <w:tr w:rsidR="000F6761" w:rsidRPr="00BB1BFC">
        <w:trPr>
          <w:cantSplit/>
        </w:trPr>
        <w:tc>
          <w:tcPr>
            <w:tcW w:w="497" w:type="dxa"/>
            <w:vMerge/>
            <w:shd w:val="clear" w:color="auto" w:fill="C0C0C0"/>
            <w:textDirection w:val="btLr"/>
          </w:tcPr>
          <w:p w:rsidR="000F6761" w:rsidRPr="00BB1BFC" w:rsidRDefault="000F6761">
            <w:pPr>
              <w:ind w:left="113" w:right="113"/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6340" w:type="dxa"/>
            <w:gridSpan w:val="6"/>
          </w:tcPr>
          <w:p w:rsidR="000F6761" w:rsidRPr="00BB1BFC" w:rsidRDefault="000F6761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name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: </w:t>
            </w:r>
          </w:p>
          <w:p w:rsidR="000F6761" w:rsidRPr="00B44B57" w:rsidRDefault="000F6761">
            <w:pPr>
              <w:rPr>
                <w:rFonts w:ascii="Cambria" w:hAnsi="Cambria" w:cs="Cambria"/>
                <w:sz w:val="24"/>
                <w:szCs w:val="24"/>
                <w:lang w:val="en-GB"/>
              </w:rPr>
            </w:pPr>
            <w:r w:rsidRPr="00B44B57">
              <w:rPr>
                <w:rFonts w:ascii="Cambria" w:hAnsi="Cambria" w:cs="Cambria"/>
                <w:b/>
                <w:bCs/>
                <w:sz w:val="24"/>
                <w:szCs w:val="24"/>
                <w:lang w:val="en-GB"/>
              </w:rPr>
              <w:t>A student and a</w:t>
            </w:r>
            <w:r>
              <w:rPr>
                <w:rFonts w:ascii="Cambria" w:hAnsi="Cambria" w:cs="Cambria"/>
                <w:b/>
                <w:bCs/>
                <w:sz w:val="24"/>
                <w:szCs w:val="24"/>
                <w:lang w:val="en-GB"/>
              </w:rPr>
              <w:t xml:space="preserve"> teacher in</w:t>
            </w:r>
            <w:r w:rsidRPr="00B44B57">
              <w:rPr>
                <w:rFonts w:ascii="Cambria" w:hAnsi="Cambria" w:cs="Cambria"/>
                <w:b/>
                <w:bCs/>
                <w:sz w:val="24"/>
                <w:szCs w:val="24"/>
                <w:lang w:val="en-GB"/>
              </w:rPr>
              <w:t xml:space="preserve"> t</w:t>
            </w:r>
            <w:r>
              <w:rPr>
                <w:rFonts w:ascii="Cambria" w:hAnsi="Cambria" w:cs="Cambria"/>
                <w:b/>
                <w:bCs/>
                <w:sz w:val="24"/>
                <w:szCs w:val="24"/>
                <w:lang w:val="en-GB"/>
              </w:rPr>
              <w:t>h</w:t>
            </w:r>
            <w:r w:rsidRPr="00B44B57">
              <w:rPr>
                <w:rFonts w:ascii="Cambria" w:hAnsi="Cambria" w:cs="Cambria"/>
                <w:b/>
                <w:bCs/>
                <w:sz w:val="24"/>
                <w:szCs w:val="24"/>
                <w:lang w:val="en-GB"/>
              </w:rPr>
              <w:t>e</w:t>
            </w:r>
            <w:r>
              <w:rPr>
                <w:rFonts w:ascii="Cambria" w:hAnsi="Cambria" w:cs="Cambria"/>
                <w:b/>
                <w:bCs/>
                <w:sz w:val="24"/>
                <w:szCs w:val="24"/>
                <w:lang w:val="en-GB"/>
              </w:rPr>
              <w:t xml:space="preserve"> process of education</w:t>
            </w:r>
          </w:p>
        </w:tc>
        <w:tc>
          <w:tcPr>
            <w:tcW w:w="3171" w:type="dxa"/>
            <w:gridSpan w:val="3"/>
            <w:shd w:val="clear" w:color="auto" w:fill="C0C0C0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code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>:</w:t>
            </w:r>
          </w:p>
        </w:tc>
      </w:tr>
      <w:tr w:rsidR="000F6761" w:rsidRPr="00BB1BFC">
        <w:trPr>
          <w:cantSplit/>
        </w:trPr>
        <w:tc>
          <w:tcPr>
            <w:tcW w:w="497" w:type="dxa"/>
            <w:vMerge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9511" w:type="dxa"/>
            <w:gridSpan w:val="9"/>
          </w:tcPr>
          <w:p w:rsidR="000F6761" w:rsidRPr="00BB1BFC" w:rsidRDefault="000F6761">
            <w:pPr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Faculty</w:t>
            </w:r>
            <w:proofErr w:type="spellEnd"/>
            <w:r w:rsidRPr="00BB1BFC">
              <w:rPr>
                <w:rFonts w:ascii="Cambria" w:hAnsi="Cambria" w:cs="Cambria"/>
                <w:color w:val="000000"/>
                <w:sz w:val="24"/>
                <w:szCs w:val="24"/>
              </w:rPr>
              <w:t>:</w:t>
            </w:r>
          </w:p>
          <w:p w:rsidR="000F6761" w:rsidRPr="00BB1BFC" w:rsidRDefault="000F6761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b/>
                <w:bCs/>
                <w:sz w:val="24"/>
                <w:szCs w:val="24"/>
              </w:rPr>
              <w:t>Education</w:t>
            </w:r>
            <w:proofErr w:type="spellEnd"/>
            <w:r w:rsidRPr="00BB1BFC">
              <w:rPr>
                <w:rFonts w:ascii="Cambria" w:hAnsi="Cambria" w:cs="Cambr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F6761" w:rsidRPr="00BB1BFC">
        <w:trPr>
          <w:cantSplit/>
        </w:trPr>
        <w:tc>
          <w:tcPr>
            <w:tcW w:w="497" w:type="dxa"/>
            <w:vMerge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9511" w:type="dxa"/>
            <w:gridSpan w:val="9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  <w:r w:rsidRPr="00BB1BFC">
              <w:rPr>
                <w:rFonts w:ascii="Cambria" w:hAnsi="Cambria" w:cs="Cambria"/>
                <w:sz w:val="24"/>
                <w:szCs w:val="24"/>
              </w:rPr>
              <w:t xml:space="preserve">Field of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study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>:</w:t>
            </w:r>
          </w:p>
          <w:p w:rsidR="000F6761" w:rsidRPr="00BB1BFC" w:rsidRDefault="000F6761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b/>
                <w:bCs/>
                <w:sz w:val="24"/>
                <w:szCs w:val="24"/>
              </w:rPr>
              <w:t>Education</w:t>
            </w:r>
            <w:proofErr w:type="spellEnd"/>
          </w:p>
        </w:tc>
      </w:tr>
      <w:tr w:rsidR="000F6761" w:rsidRPr="00BB1BFC">
        <w:trPr>
          <w:cantSplit/>
        </w:trPr>
        <w:tc>
          <w:tcPr>
            <w:tcW w:w="497" w:type="dxa"/>
            <w:vMerge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167" w:type="dxa"/>
            <w:gridSpan w:val="3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sz w:val="24"/>
                <w:szCs w:val="24"/>
                <w:lang w:val="en-US"/>
              </w:rPr>
              <w:t>Mode of study :</w:t>
            </w:r>
          </w:p>
          <w:p w:rsidR="000F6761" w:rsidRPr="00BB1BFC" w:rsidRDefault="000F6761">
            <w:pP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Stationary Studies</w:t>
            </w:r>
          </w:p>
        </w:tc>
        <w:tc>
          <w:tcPr>
            <w:tcW w:w="3173" w:type="dxa"/>
            <w:gridSpan w:val="3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  <w:r w:rsidRPr="00BB1BFC">
              <w:rPr>
                <w:rFonts w:ascii="Cambria" w:hAnsi="Cambria" w:cs="Cambria"/>
                <w:sz w:val="24"/>
                <w:szCs w:val="24"/>
              </w:rPr>
              <w:t>Learning profile:</w:t>
            </w:r>
          </w:p>
          <w:p w:rsidR="000F6761" w:rsidRPr="00BB1BFC" w:rsidRDefault="000F6761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b/>
                <w:bCs/>
                <w:sz w:val="24"/>
                <w:szCs w:val="24"/>
              </w:rPr>
              <w:t>Practical</w:t>
            </w:r>
            <w:proofErr w:type="spellEnd"/>
          </w:p>
        </w:tc>
        <w:tc>
          <w:tcPr>
            <w:tcW w:w="3171" w:type="dxa"/>
            <w:gridSpan w:val="3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Speciality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: </w:t>
            </w:r>
          </w:p>
          <w:p w:rsidR="000F6761" w:rsidRPr="00BB1BFC" w:rsidRDefault="000F6761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0F6761" w:rsidRPr="00BB1BFC">
        <w:trPr>
          <w:cantSplit/>
        </w:trPr>
        <w:tc>
          <w:tcPr>
            <w:tcW w:w="497" w:type="dxa"/>
            <w:vMerge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167" w:type="dxa"/>
            <w:gridSpan w:val="3"/>
            <w:shd w:val="clear" w:color="auto" w:fill="FFFFFF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Year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/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semester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: </w:t>
            </w:r>
          </w:p>
        </w:tc>
        <w:tc>
          <w:tcPr>
            <w:tcW w:w="3173" w:type="dxa"/>
            <w:gridSpan w:val="3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  <w:r w:rsidRPr="00BB1BFC">
              <w:rPr>
                <w:rFonts w:ascii="Cambria" w:hAnsi="Cambria" w:cs="Cambria"/>
                <w:sz w:val="24"/>
                <w:szCs w:val="24"/>
              </w:rPr>
              <w:t xml:space="preserve">Module/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 status:</w:t>
            </w:r>
          </w:p>
          <w:p w:rsidR="000F6761" w:rsidRPr="00BB1BFC" w:rsidRDefault="000F6761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b/>
                <w:bCs/>
                <w:sz w:val="24"/>
                <w:szCs w:val="24"/>
              </w:rPr>
              <w:t>Optional</w:t>
            </w:r>
            <w:proofErr w:type="spellEnd"/>
          </w:p>
        </w:tc>
        <w:tc>
          <w:tcPr>
            <w:tcW w:w="3171" w:type="dxa"/>
            <w:gridSpan w:val="3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  <w:r w:rsidRPr="00BB1BFC">
              <w:rPr>
                <w:rFonts w:ascii="Cambria" w:hAnsi="Cambria" w:cs="Cambria"/>
                <w:sz w:val="24"/>
                <w:szCs w:val="24"/>
              </w:rPr>
              <w:t xml:space="preserve">Module/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language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>:</w:t>
            </w:r>
          </w:p>
          <w:p w:rsidR="000F6761" w:rsidRPr="00BB1BFC" w:rsidRDefault="000F6761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b/>
                <w:bCs/>
                <w:sz w:val="24"/>
                <w:szCs w:val="24"/>
              </w:rPr>
              <w:t>English</w:t>
            </w:r>
            <w:proofErr w:type="spellEnd"/>
          </w:p>
        </w:tc>
      </w:tr>
      <w:tr w:rsidR="000F6761" w:rsidRPr="00BB1BFC">
        <w:trPr>
          <w:cantSplit/>
        </w:trPr>
        <w:tc>
          <w:tcPr>
            <w:tcW w:w="497" w:type="dxa"/>
            <w:vMerge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57" w:type="dxa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Type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 of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357" w:type="dxa"/>
            <w:vAlign w:val="center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1358" w:type="dxa"/>
            <w:gridSpan w:val="2"/>
            <w:vAlign w:val="center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lessons</w:t>
            </w:r>
            <w:proofErr w:type="spellEnd"/>
          </w:p>
        </w:tc>
        <w:tc>
          <w:tcPr>
            <w:tcW w:w="1360" w:type="dxa"/>
            <w:vAlign w:val="center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BB1BFC">
              <w:rPr>
                <w:rFonts w:ascii="Cambria" w:hAnsi="Cambria" w:cs="Cambria"/>
                <w:sz w:val="24"/>
                <w:szCs w:val="24"/>
              </w:rPr>
              <w:t>lab</w:t>
            </w:r>
          </w:p>
        </w:tc>
        <w:tc>
          <w:tcPr>
            <w:tcW w:w="1362" w:type="dxa"/>
            <w:gridSpan w:val="2"/>
            <w:vAlign w:val="center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1360" w:type="dxa"/>
            <w:vAlign w:val="center"/>
          </w:tcPr>
          <w:p w:rsidR="000F6761" w:rsidRPr="00BB1BFC" w:rsidRDefault="000F6761" w:rsidP="004B53B3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tutorial</w:t>
            </w:r>
            <w:proofErr w:type="spellEnd"/>
          </w:p>
        </w:tc>
        <w:tc>
          <w:tcPr>
            <w:tcW w:w="1357" w:type="dxa"/>
            <w:vAlign w:val="center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other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 (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please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specify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>)</w:t>
            </w:r>
          </w:p>
        </w:tc>
      </w:tr>
      <w:tr w:rsidR="000F6761" w:rsidRPr="00BB1BFC">
        <w:trPr>
          <w:cantSplit/>
        </w:trPr>
        <w:tc>
          <w:tcPr>
            <w:tcW w:w="497" w:type="dxa"/>
            <w:vMerge/>
            <w:tcBorders>
              <w:bottom w:val="single" w:sz="12" w:space="0" w:color="auto"/>
            </w:tcBorders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sz="12" w:space="0" w:color="auto"/>
            </w:tcBorders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load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12" w:space="0" w:color="auto"/>
            </w:tcBorders>
            <w:vAlign w:val="center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bottom w:val="single" w:sz="12" w:space="0" w:color="auto"/>
            </w:tcBorders>
            <w:vAlign w:val="center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bottom w:val="single" w:sz="12" w:space="0" w:color="auto"/>
            </w:tcBorders>
            <w:vAlign w:val="center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</w:tr>
    </w:tbl>
    <w:p w:rsidR="000F6761" w:rsidRPr="00BB1BFC" w:rsidRDefault="000F6761">
      <w:pPr>
        <w:rPr>
          <w:rFonts w:ascii="Cambria" w:hAnsi="Cambria" w:cs="Cambria"/>
          <w:sz w:val="24"/>
          <w:szCs w:val="24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7020"/>
      </w:tblGrid>
      <w:tr w:rsidR="000F6761" w:rsidRPr="00596F0C">
        <w:tc>
          <w:tcPr>
            <w:tcW w:w="2988" w:type="dxa"/>
            <w:tcBorders>
              <w:top w:val="single" w:sz="12" w:space="0" w:color="auto"/>
            </w:tcBorders>
            <w:vAlign w:val="center"/>
          </w:tcPr>
          <w:p w:rsidR="000F6761" w:rsidRPr="00BB1BFC" w:rsidRDefault="000F6761">
            <w:pPr>
              <w:rPr>
                <w:rFonts w:ascii="Cambria" w:hAnsi="Cambria" w:cs="Cambria"/>
                <w:color w:val="FF0000"/>
                <w:sz w:val="24"/>
                <w:szCs w:val="24"/>
              </w:rPr>
            </w:pPr>
            <w:r w:rsidRPr="00BB1BFC">
              <w:rPr>
                <w:rFonts w:ascii="Cambria" w:hAnsi="Cambria" w:cs="Cambria"/>
                <w:sz w:val="24"/>
                <w:szCs w:val="24"/>
              </w:rPr>
              <w:t xml:space="preserve">Module/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coordinator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0F6761" w:rsidRPr="00BB1BFC" w:rsidRDefault="000F6761" w:rsidP="00B71C24">
            <w:pP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B1BFC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dr</w:t>
            </w:r>
            <w:proofErr w:type="spellEnd"/>
            <w:r w:rsidRPr="00BB1BFC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 xml:space="preserve">Irena </w:t>
            </w:r>
            <w:proofErr w:type="spellStart"/>
            <w: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Sorokosz</w:t>
            </w:r>
            <w:proofErr w:type="spellEnd"/>
          </w:p>
        </w:tc>
      </w:tr>
      <w:tr w:rsidR="000F6761" w:rsidRPr="00596F0C">
        <w:tc>
          <w:tcPr>
            <w:tcW w:w="2988" w:type="dxa"/>
            <w:vAlign w:val="center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sz w:val="24"/>
                <w:szCs w:val="24"/>
                <w:lang w:val="en-US"/>
              </w:rPr>
              <w:t>Lecturer</w:t>
            </w:r>
          </w:p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vAlign w:val="center"/>
          </w:tcPr>
          <w:p w:rsidR="000F6761" w:rsidRPr="00BB1BFC" w:rsidRDefault="000F6761">
            <w:pP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B1BFC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dr</w:t>
            </w:r>
            <w:proofErr w:type="spellEnd"/>
            <w:r w:rsidRPr="00BB1BFC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 xml:space="preserve">Irena </w:t>
            </w:r>
            <w:proofErr w:type="spellStart"/>
            <w: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Sorokosz</w:t>
            </w:r>
            <w:proofErr w:type="spellEnd"/>
          </w:p>
        </w:tc>
      </w:tr>
      <w:tr w:rsidR="000F6761" w:rsidRPr="00270E4A">
        <w:tc>
          <w:tcPr>
            <w:tcW w:w="2988" w:type="dxa"/>
            <w:vAlign w:val="center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sz w:val="24"/>
                <w:szCs w:val="24"/>
                <w:lang w:val="en-US"/>
              </w:rPr>
              <w:t>Module/ course objectives</w:t>
            </w:r>
          </w:p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vAlign w:val="center"/>
          </w:tcPr>
          <w:p w:rsidR="000F6761" w:rsidRPr="00270E4A" w:rsidRDefault="000F6761" w:rsidP="00270E4A">
            <w:pPr>
              <w:rPr>
                <w:rFonts w:ascii="Cambria" w:hAnsi="Cambria" w:cs="Cambria"/>
                <w:sz w:val="24"/>
                <w:szCs w:val="24"/>
                <w:lang w:val="en-GB"/>
              </w:rPr>
            </w:pPr>
            <w:r w:rsidRPr="00270E4A">
              <w:rPr>
                <w:rFonts w:ascii="Cambria" w:hAnsi="Cambria" w:cs="Cambria"/>
                <w:sz w:val="24"/>
                <w:szCs w:val="24"/>
                <w:lang w:val="en-GB"/>
              </w:rPr>
              <w:t xml:space="preserve">To introduce the student to school difficult situations and </w:t>
            </w:r>
            <w:r>
              <w:rPr>
                <w:rFonts w:ascii="Cambria" w:hAnsi="Cambria" w:cs="Cambria"/>
                <w:sz w:val="24"/>
                <w:szCs w:val="24"/>
                <w:lang w:val="en-GB"/>
              </w:rPr>
              <w:t>c</w:t>
            </w:r>
            <w:r w:rsidRPr="00270E4A">
              <w:rPr>
                <w:rFonts w:ascii="Cambria" w:hAnsi="Cambria" w:cs="Cambria"/>
                <w:sz w:val="24"/>
                <w:szCs w:val="24"/>
                <w:lang w:val="en-GB"/>
              </w:rPr>
              <w:t>ommunication between pupils and teachers.</w:t>
            </w:r>
          </w:p>
        </w:tc>
      </w:tr>
      <w:tr w:rsidR="000F6761" w:rsidRPr="00BB1BFC">
        <w:tc>
          <w:tcPr>
            <w:tcW w:w="2988" w:type="dxa"/>
            <w:tcBorders>
              <w:bottom w:val="single" w:sz="12" w:space="0" w:color="auto"/>
            </w:tcBorders>
            <w:vAlign w:val="center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sz w:val="24"/>
                <w:szCs w:val="24"/>
                <w:lang w:val="en-US"/>
              </w:rPr>
              <w:t xml:space="preserve">Entry requirements </w:t>
            </w:r>
          </w:p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sz w:val="24"/>
                <w:szCs w:val="24"/>
                <w:lang w:val="en-US"/>
              </w:rPr>
              <w:t>None</w:t>
            </w:r>
          </w:p>
        </w:tc>
      </w:tr>
    </w:tbl>
    <w:p w:rsidR="000F6761" w:rsidRPr="00BB1BFC" w:rsidRDefault="000F6761">
      <w:pPr>
        <w:rPr>
          <w:rFonts w:ascii="Cambria" w:hAnsi="Cambria" w:cs="Cambria"/>
          <w:sz w:val="24"/>
          <w:szCs w:val="24"/>
          <w:lang w:val="en-US"/>
        </w:rPr>
      </w:pPr>
    </w:p>
    <w:tbl>
      <w:tblPr>
        <w:tblW w:w="10031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08"/>
        <w:gridCol w:w="7840"/>
        <w:gridCol w:w="1283"/>
      </w:tblGrid>
      <w:tr w:rsidR="000F6761" w:rsidRPr="00BB1BFC">
        <w:trPr>
          <w:cantSplit/>
        </w:trPr>
        <w:tc>
          <w:tcPr>
            <w:tcW w:w="10031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LEARNING OUTCOME</w:t>
            </w:r>
          </w:p>
        </w:tc>
      </w:tr>
      <w:tr w:rsidR="000F6761" w:rsidRPr="00BB1BFC">
        <w:trPr>
          <w:cantSplit/>
        </w:trPr>
        <w:tc>
          <w:tcPr>
            <w:tcW w:w="908" w:type="dxa"/>
            <w:tcBorders>
              <w:top w:val="single" w:sz="12" w:space="0" w:color="auto"/>
              <w:bottom w:val="nil"/>
            </w:tcBorders>
            <w:vAlign w:val="center"/>
          </w:tcPr>
          <w:p w:rsidR="000F6761" w:rsidRPr="00BB1BFC" w:rsidRDefault="000F6761" w:rsidP="006A7718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sz w:val="24"/>
                <w:szCs w:val="24"/>
                <w:lang w:val="en-US"/>
              </w:rPr>
              <w:t>Nr</w:t>
            </w:r>
          </w:p>
        </w:tc>
        <w:tc>
          <w:tcPr>
            <w:tcW w:w="784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sz w:val="24"/>
                <w:szCs w:val="24"/>
                <w:lang w:val="en-US"/>
              </w:rPr>
              <w:t>LEARNING OUTCOME DESCRIPTION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BB1BFC">
              <w:rPr>
                <w:rFonts w:ascii="Cambria" w:hAnsi="Cambria" w:cs="Cambria"/>
                <w:sz w:val="24"/>
                <w:szCs w:val="24"/>
                <w:lang w:val="en-US"/>
              </w:rPr>
              <w:t xml:space="preserve">Learning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outcome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reference</w:t>
            </w:r>
            <w:proofErr w:type="spellEnd"/>
          </w:p>
        </w:tc>
      </w:tr>
      <w:tr w:rsidR="000F6761" w:rsidRPr="00BB1BFC">
        <w:trPr>
          <w:cantSplit/>
        </w:trPr>
        <w:tc>
          <w:tcPr>
            <w:tcW w:w="908" w:type="dxa"/>
            <w:vAlign w:val="center"/>
          </w:tcPr>
          <w:p w:rsidR="000F6761" w:rsidRPr="00BB1BFC" w:rsidRDefault="000F6761" w:rsidP="00E8046A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BB1BFC">
              <w:rPr>
                <w:rFonts w:ascii="Cambria" w:hAnsi="Cambria" w:cs="Cambria"/>
                <w:sz w:val="24"/>
                <w:szCs w:val="24"/>
              </w:rPr>
              <w:t>1</w:t>
            </w:r>
          </w:p>
        </w:tc>
        <w:tc>
          <w:tcPr>
            <w:tcW w:w="7840" w:type="dxa"/>
            <w:tcBorders>
              <w:right w:val="nil"/>
            </w:tcBorders>
          </w:tcPr>
          <w:p w:rsidR="000F6761" w:rsidRPr="00B44B57" w:rsidRDefault="000F6761" w:rsidP="0046270D">
            <w:pPr>
              <w:rPr>
                <w:rFonts w:ascii="Cambria" w:hAnsi="Cambria" w:cs="Cambria"/>
                <w:color w:val="000000"/>
                <w:sz w:val="22"/>
                <w:szCs w:val="22"/>
                <w:lang w:val="en-GB"/>
              </w:rPr>
            </w:pPr>
            <w:r w:rsidRPr="00B44B57">
              <w:rPr>
                <w:rFonts w:ascii="Cambria" w:hAnsi="Cambria" w:cs="Cambria"/>
                <w:color w:val="000000"/>
                <w:sz w:val="22"/>
                <w:szCs w:val="22"/>
                <w:lang w:val="en-GB"/>
              </w:rPr>
              <w:t>Students name difficult situations and describe them with reference to school determinants</w:t>
            </w:r>
          </w:p>
        </w:tc>
        <w:tc>
          <w:tcPr>
            <w:tcW w:w="1283" w:type="dxa"/>
            <w:vAlign w:val="center"/>
          </w:tcPr>
          <w:p w:rsidR="000F6761" w:rsidRPr="000D7B5D" w:rsidRDefault="000F6761" w:rsidP="00A07CAE">
            <w:pPr>
              <w:rPr>
                <w:rFonts w:ascii="Cambria" w:hAnsi="Cambria" w:cs="Cambria"/>
                <w:sz w:val="22"/>
                <w:szCs w:val="22"/>
                <w:lang w:val="en-US"/>
              </w:rPr>
            </w:pPr>
            <w:r w:rsidRPr="000D7B5D">
              <w:rPr>
                <w:rFonts w:ascii="Cambria" w:hAnsi="Cambria" w:cs="Cambria"/>
                <w:sz w:val="22"/>
                <w:szCs w:val="22"/>
              </w:rPr>
              <w:t>K_W11, K_W12</w:t>
            </w:r>
          </w:p>
        </w:tc>
      </w:tr>
      <w:tr w:rsidR="000F6761" w:rsidRPr="00BB1BFC">
        <w:trPr>
          <w:cantSplit/>
        </w:trPr>
        <w:tc>
          <w:tcPr>
            <w:tcW w:w="908" w:type="dxa"/>
            <w:vAlign w:val="center"/>
          </w:tcPr>
          <w:p w:rsidR="000F6761" w:rsidRPr="00BB1BFC" w:rsidRDefault="000F6761" w:rsidP="006A7718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7840" w:type="dxa"/>
            <w:tcBorders>
              <w:right w:val="nil"/>
            </w:tcBorders>
          </w:tcPr>
          <w:p w:rsidR="000F6761" w:rsidRPr="00B44B57" w:rsidRDefault="000F6761" w:rsidP="007406D7">
            <w:pPr>
              <w:rPr>
                <w:rFonts w:ascii="Cambria" w:hAnsi="Cambria" w:cs="Cambria"/>
                <w:color w:val="000000"/>
                <w:sz w:val="22"/>
                <w:szCs w:val="22"/>
                <w:lang w:val="en-US"/>
              </w:rPr>
            </w:pPr>
            <w:r w:rsidRPr="00B44B57">
              <w:rPr>
                <w:rFonts w:ascii="Cambria" w:hAnsi="Cambria" w:cs="Cambria"/>
                <w:color w:val="000000"/>
                <w:sz w:val="22"/>
                <w:szCs w:val="22"/>
                <w:lang w:val="en-US"/>
              </w:rPr>
              <w:t>Students realize the necessity of effective communication between a pupil and a teacher as the conditio</w:t>
            </w:r>
            <w:r>
              <w:rPr>
                <w:rFonts w:ascii="Cambria" w:hAnsi="Cambria" w:cs="Cambria"/>
                <w:color w:val="000000"/>
                <w:sz w:val="22"/>
                <w:szCs w:val="22"/>
                <w:lang w:val="en-US"/>
              </w:rPr>
              <w:t>n</w:t>
            </w:r>
            <w:r w:rsidRPr="00B44B57">
              <w:rPr>
                <w:rFonts w:ascii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22"/>
                <w:szCs w:val="22"/>
                <w:lang w:val="en-US"/>
              </w:rPr>
              <w:t>for</w:t>
            </w:r>
            <w:r w:rsidRPr="00B44B57">
              <w:rPr>
                <w:rFonts w:ascii="Cambria" w:hAnsi="Cambria" w:cs="Cambria"/>
                <w:color w:val="000000"/>
                <w:sz w:val="22"/>
                <w:szCs w:val="22"/>
                <w:lang w:val="en-US"/>
              </w:rPr>
              <w:t xml:space="preserve"> educational success</w:t>
            </w:r>
          </w:p>
        </w:tc>
        <w:tc>
          <w:tcPr>
            <w:tcW w:w="1283" w:type="dxa"/>
            <w:vAlign w:val="center"/>
          </w:tcPr>
          <w:p w:rsidR="000F6761" w:rsidRPr="000D7B5D" w:rsidRDefault="000F6761" w:rsidP="00A07CAE">
            <w:pPr>
              <w:rPr>
                <w:rFonts w:ascii="Cambria" w:hAnsi="Cambria" w:cs="Cambria"/>
                <w:sz w:val="22"/>
                <w:szCs w:val="22"/>
              </w:rPr>
            </w:pPr>
            <w:r w:rsidRPr="000D7B5D">
              <w:rPr>
                <w:rFonts w:ascii="Cambria" w:hAnsi="Cambria" w:cs="Cambria"/>
                <w:sz w:val="22"/>
                <w:szCs w:val="22"/>
              </w:rPr>
              <w:t>K_U08,</w:t>
            </w:r>
          </w:p>
          <w:p w:rsidR="000F6761" w:rsidRPr="000D7B5D" w:rsidRDefault="000F6761" w:rsidP="00A07CAE">
            <w:pPr>
              <w:rPr>
                <w:rFonts w:ascii="Cambria" w:hAnsi="Cambria" w:cs="Cambria"/>
                <w:sz w:val="22"/>
                <w:szCs w:val="22"/>
                <w:lang w:val="en-US"/>
              </w:rPr>
            </w:pPr>
            <w:r w:rsidRPr="000D7B5D">
              <w:rPr>
                <w:rFonts w:ascii="Cambria" w:hAnsi="Cambria" w:cs="Cambria"/>
                <w:sz w:val="22"/>
                <w:szCs w:val="22"/>
              </w:rPr>
              <w:t>K_U01</w:t>
            </w:r>
          </w:p>
        </w:tc>
      </w:tr>
      <w:tr w:rsidR="000F6761" w:rsidRPr="00BB1BFC">
        <w:trPr>
          <w:cantSplit/>
        </w:trPr>
        <w:tc>
          <w:tcPr>
            <w:tcW w:w="908" w:type="dxa"/>
            <w:vAlign w:val="center"/>
          </w:tcPr>
          <w:p w:rsidR="000F6761" w:rsidRPr="00BB1BFC" w:rsidRDefault="000F6761" w:rsidP="00E8046A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sz w:val="24"/>
                <w:szCs w:val="24"/>
                <w:lang w:val="en-US"/>
              </w:rPr>
              <w:t>3</w:t>
            </w:r>
          </w:p>
        </w:tc>
        <w:tc>
          <w:tcPr>
            <w:tcW w:w="7840" w:type="dxa"/>
            <w:tcBorders>
              <w:right w:val="nil"/>
            </w:tcBorders>
          </w:tcPr>
          <w:p w:rsidR="000F6761" w:rsidRPr="007406D7" w:rsidRDefault="000F6761" w:rsidP="00270E4A">
            <w:pPr>
              <w:rPr>
                <w:rFonts w:ascii="Cambria" w:hAnsi="Cambria" w:cs="Cambria"/>
                <w:color w:val="000000"/>
                <w:sz w:val="22"/>
                <w:szCs w:val="22"/>
                <w:lang w:val="en-GB"/>
              </w:rPr>
            </w:pPr>
            <w:r w:rsidRPr="007406D7">
              <w:rPr>
                <w:rFonts w:ascii="Cambria" w:hAnsi="Cambria" w:cs="Cambria"/>
                <w:color w:val="000000"/>
                <w:sz w:val="22"/>
                <w:szCs w:val="22"/>
                <w:lang w:val="en-GB"/>
              </w:rPr>
              <w:t xml:space="preserve">Students manage to recognize difficulties and needs of a pupil. They understand the need for diagnosis and help to pupils with </w:t>
            </w:r>
            <w:r>
              <w:rPr>
                <w:rFonts w:ascii="Cambria" w:hAnsi="Cambria" w:cs="Cambria"/>
                <w:color w:val="000000"/>
                <w:sz w:val="22"/>
                <w:szCs w:val="22"/>
                <w:lang w:val="en-GB"/>
              </w:rPr>
              <w:t>various</w:t>
            </w:r>
            <w:r w:rsidRPr="007406D7">
              <w:rPr>
                <w:rFonts w:ascii="Cambria" w:hAnsi="Cambria" w:cs="Cambria"/>
                <w:color w:val="000000"/>
                <w:sz w:val="22"/>
                <w:szCs w:val="22"/>
                <w:lang w:val="en-GB"/>
              </w:rPr>
              <w:t xml:space="preserve"> difficulties</w:t>
            </w:r>
          </w:p>
        </w:tc>
        <w:tc>
          <w:tcPr>
            <w:tcW w:w="1283" w:type="dxa"/>
            <w:vAlign w:val="center"/>
          </w:tcPr>
          <w:p w:rsidR="000F6761" w:rsidRPr="000D7B5D" w:rsidRDefault="000F6761" w:rsidP="00A07CAE">
            <w:pPr>
              <w:rPr>
                <w:rFonts w:ascii="Cambria" w:hAnsi="Cambria" w:cs="Cambria"/>
                <w:sz w:val="22"/>
                <w:szCs w:val="22"/>
              </w:rPr>
            </w:pPr>
            <w:r w:rsidRPr="000D7B5D">
              <w:rPr>
                <w:rFonts w:ascii="Cambria" w:hAnsi="Cambria" w:cs="Cambria"/>
                <w:sz w:val="22"/>
                <w:szCs w:val="22"/>
              </w:rPr>
              <w:t>K_K04,</w:t>
            </w:r>
          </w:p>
          <w:p w:rsidR="000F6761" w:rsidRPr="007406D7" w:rsidRDefault="000F6761" w:rsidP="00A07CAE">
            <w:pPr>
              <w:rPr>
                <w:rFonts w:ascii="Cambria" w:hAnsi="Cambria" w:cs="Cambria"/>
                <w:sz w:val="22"/>
                <w:szCs w:val="22"/>
              </w:rPr>
            </w:pPr>
            <w:r w:rsidRPr="000D7B5D">
              <w:rPr>
                <w:rFonts w:ascii="Cambria" w:hAnsi="Cambria" w:cs="Cambria"/>
                <w:sz w:val="22"/>
                <w:szCs w:val="22"/>
              </w:rPr>
              <w:t>K_K07</w:t>
            </w:r>
          </w:p>
        </w:tc>
      </w:tr>
      <w:tr w:rsidR="000F6761" w:rsidRPr="00BB1BFC">
        <w:trPr>
          <w:cantSplit/>
        </w:trPr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0F6761" w:rsidRPr="007406D7" w:rsidRDefault="000F6761" w:rsidP="00447F10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7406D7">
              <w:rPr>
                <w:rFonts w:ascii="Cambria" w:hAnsi="Cambria" w:cs="Cambria"/>
                <w:sz w:val="24"/>
                <w:szCs w:val="24"/>
              </w:rPr>
              <w:t>4</w:t>
            </w:r>
          </w:p>
        </w:tc>
        <w:tc>
          <w:tcPr>
            <w:tcW w:w="7840" w:type="dxa"/>
            <w:tcBorders>
              <w:bottom w:val="single" w:sz="12" w:space="0" w:color="auto"/>
              <w:right w:val="nil"/>
            </w:tcBorders>
          </w:tcPr>
          <w:p w:rsidR="000F6761" w:rsidRPr="007406D7" w:rsidRDefault="000F6761" w:rsidP="009807E5">
            <w:pPr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bottom w:val="single" w:sz="12" w:space="0" w:color="auto"/>
            </w:tcBorders>
            <w:vAlign w:val="center"/>
          </w:tcPr>
          <w:p w:rsidR="000F6761" w:rsidRPr="007406D7" w:rsidRDefault="000F6761" w:rsidP="00A07CAE">
            <w:pPr>
              <w:rPr>
                <w:rFonts w:ascii="Cambria" w:hAnsi="Cambria" w:cs="Cambria"/>
                <w:sz w:val="24"/>
                <w:szCs w:val="24"/>
              </w:rPr>
            </w:pPr>
          </w:p>
        </w:tc>
      </w:tr>
    </w:tbl>
    <w:p w:rsidR="000F6761" w:rsidRPr="007406D7" w:rsidRDefault="000F6761">
      <w:pPr>
        <w:rPr>
          <w:rFonts w:ascii="Cambria" w:hAnsi="Cambria" w:cs="Cambria"/>
          <w:sz w:val="24"/>
          <w:szCs w:val="24"/>
        </w:rPr>
      </w:pPr>
    </w:p>
    <w:tbl>
      <w:tblPr>
        <w:tblW w:w="10008" w:type="dxa"/>
        <w:tblInd w:w="-38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008"/>
      </w:tblGrid>
      <w:tr w:rsidR="000F6761" w:rsidRPr="00BB1BFC">
        <w:tc>
          <w:tcPr>
            <w:tcW w:w="10008" w:type="dxa"/>
            <w:vAlign w:val="center"/>
          </w:tcPr>
          <w:p w:rsidR="000F6761" w:rsidRPr="00BB1BFC" w:rsidRDefault="000F6761" w:rsidP="00333D28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BB1BFC">
              <w:rPr>
                <w:rFonts w:ascii="Cambria" w:hAnsi="Cambria" w:cs="Cambria"/>
                <w:b/>
                <w:bCs/>
                <w:sz w:val="24"/>
                <w:szCs w:val="24"/>
              </w:rPr>
              <w:t>CURRICULUM CONTENTS</w:t>
            </w:r>
          </w:p>
        </w:tc>
      </w:tr>
      <w:tr w:rsidR="000F6761" w:rsidRPr="00BB1BFC">
        <w:tc>
          <w:tcPr>
            <w:tcW w:w="10008" w:type="dxa"/>
            <w:shd w:val="pct15" w:color="auto" w:fill="FFFFFF"/>
          </w:tcPr>
          <w:p w:rsidR="000F6761" w:rsidRPr="00BB1BFC" w:rsidRDefault="000F6761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b/>
                <w:bCs/>
                <w:sz w:val="24"/>
                <w:szCs w:val="24"/>
              </w:rPr>
              <w:t>Subjects</w:t>
            </w:r>
            <w:proofErr w:type="spellEnd"/>
            <w:r w:rsidRPr="00BB1BFC">
              <w:rPr>
                <w:rFonts w:ascii="Cambria" w:hAnsi="Cambria" w:cs="Cambria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BB1BFC">
              <w:rPr>
                <w:rFonts w:ascii="Cambria" w:hAnsi="Cambria" w:cs="Cambria"/>
                <w:b/>
                <w:bCs/>
                <w:sz w:val="24"/>
                <w:szCs w:val="24"/>
              </w:rPr>
              <w:t>the</w:t>
            </w:r>
            <w:proofErr w:type="spellEnd"/>
            <w:r w:rsidRPr="00BB1BFC">
              <w:rPr>
                <w:rFonts w:ascii="Cambria" w:hAnsi="Cambria" w:cs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Project</w:t>
            </w:r>
          </w:p>
        </w:tc>
      </w:tr>
      <w:tr w:rsidR="000F6761" w:rsidRPr="00270E4A">
        <w:tc>
          <w:tcPr>
            <w:tcW w:w="10008" w:type="dxa"/>
          </w:tcPr>
          <w:p w:rsidR="000F6761" w:rsidRPr="0077480A" w:rsidRDefault="000F6761" w:rsidP="00BB1BFC">
            <w:pPr>
              <w:numPr>
                <w:ilvl w:val="0"/>
                <w:numId w:val="23"/>
              </w:numPr>
              <w:rPr>
                <w:rFonts w:ascii="Cambria" w:hAnsi="Cambria" w:cs="Cambria"/>
                <w:b/>
                <w:bCs/>
                <w:sz w:val="22"/>
                <w:szCs w:val="22"/>
                <w:lang w:val="en-US"/>
              </w:rPr>
            </w:pPr>
            <w:r w:rsidRPr="00D542ED"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 xml:space="preserve">Verbal and non-verbal </w:t>
            </w:r>
            <w:r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c</w:t>
            </w:r>
            <w:r w:rsidRPr="00D542ED"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ommunication</w:t>
            </w:r>
            <w:r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 xml:space="preserve"> i</w:t>
            </w:r>
            <w:r w:rsidRPr="00D542ED"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 xml:space="preserve">n the educational process. </w:t>
            </w:r>
            <w:r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Communication b</w:t>
            </w:r>
            <w:r w:rsidRPr="00D542ED"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lo</w:t>
            </w:r>
            <w:r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c</w:t>
            </w:r>
            <w:r w:rsidRPr="00D542ED"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k</w:t>
            </w:r>
            <w:r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s.</w:t>
            </w:r>
          </w:p>
          <w:p w:rsidR="000F6761" w:rsidRPr="00D542ED" w:rsidRDefault="000F6761" w:rsidP="00BB1BFC">
            <w:pPr>
              <w:numPr>
                <w:ilvl w:val="0"/>
                <w:numId w:val="23"/>
              </w:numPr>
              <w:rPr>
                <w:rFonts w:ascii="Cambria" w:hAnsi="Cambria" w:cs="Cambria"/>
                <w:b/>
                <w:bCs/>
                <w:sz w:val="22"/>
                <w:szCs w:val="22"/>
                <w:lang w:val="en-GB"/>
              </w:rPr>
            </w:pPr>
            <w:r w:rsidRPr="00D542ED"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Situation as a behaviour indicator.</w:t>
            </w:r>
          </w:p>
          <w:p w:rsidR="000F6761" w:rsidRPr="00D542ED" w:rsidRDefault="000F6761" w:rsidP="00BB1BFC">
            <w:pPr>
              <w:numPr>
                <w:ilvl w:val="0"/>
                <w:numId w:val="23"/>
              </w:numPr>
              <w:rPr>
                <w:rFonts w:ascii="Cambria" w:hAnsi="Cambria" w:cs="Cambria"/>
                <w:b/>
                <w:bCs/>
                <w:sz w:val="22"/>
                <w:szCs w:val="22"/>
                <w:lang w:val="en-GB"/>
              </w:rPr>
            </w:pPr>
            <w:r w:rsidRPr="00D542ED"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Personality as a behaviour indicator</w:t>
            </w:r>
            <w:r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 xml:space="preserve"> </w:t>
            </w:r>
            <w:r w:rsidRPr="00D542ED"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(ext</w:t>
            </w:r>
            <w:r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rovert, introvert, neurotic).</w:t>
            </w:r>
          </w:p>
          <w:p w:rsidR="000F6761" w:rsidRPr="0077480A" w:rsidRDefault="000F6761" w:rsidP="00BB1BFC">
            <w:pPr>
              <w:numPr>
                <w:ilvl w:val="0"/>
                <w:numId w:val="23"/>
              </w:numPr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 w:rsidRPr="00D542ED"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Pupils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</w:t>
            </w:r>
            <w:r w:rsidRPr="00D542ED"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with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learning </w:t>
            </w:r>
            <w:r w:rsidRPr="00D542ED"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difficulties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t>.</w:t>
            </w:r>
          </w:p>
          <w:p w:rsidR="000F6761" w:rsidRPr="0077480A" w:rsidRDefault="000F6761" w:rsidP="00BB1BFC">
            <w:pPr>
              <w:numPr>
                <w:ilvl w:val="0"/>
                <w:numId w:val="23"/>
              </w:numPr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bCs/>
                <w:sz w:val="22"/>
                <w:szCs w:val="22"/>
              </w:rPr>
              <w:t>Dyslexic</w:t>
            </w:r>
            <w:proofErr w:type="spellEnd"/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bCs/>
                <w:sz w:val="22"/>
                <w:szCs w:val="22"/>
              </w:rPr>
              <w:t>pupils</w:t>
            </w:r>
            <w:proofErr w:type="spellEnd"/>
            <w:r>
              <w:rPr>
                <w:rFonts w:ascii="Cambria" w:hAnsi="Cambria" w:cs="Cambria"/>
                <w:bCs/>
                <w:sz w:val="22"/>
                <w:szCs w:val="22"/>
              </w:rPr>
              <w:t>.</w:t>
            </w:r>
          </w:p>
          <w:p w:rsidR="000F6761" w:rsidRPr="0077480A" w:rsidRDefault="000F6761" w:rsidP="00BB1BFC">
            <w:pPr>
              <w:numPr>
                <w:ilvl w:val="0"/>
                <w:numId w:val="23"/>
              </w:numPr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bCs/>
                <w:sz w:val="22"/>
                <w:szCs w:val="22"/>
              </w:rPr>
              <w:t>Pupils</w:t>
            </w:r>
            <w:proofErr w:type="spellEnd"/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bCs/>
                <w:sz w:val="22"/>
                <w:szCs w:val="22"/>
              </w:rPr>
              <w:t>with</w:t>
            </w:r>
            <w:proofErr w:type="spellEnd"/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bCs/>
                <w:sz w:val="22"/>
                <w:szCs w:val="22"/>
              </w:rPr>
              <w:t>behaviour</w:t>
            </w:r>
            <w:proofErr w:type="spellEnd"/>
            <w:r>
              <w:rPr>
                <w:rFonts w:ascii="Cambria" w:hAnsi="Cambria" w:cs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bCs/>
                <w:sz w:val="22"/>
                <w:szCs w:val="22"/>
              </w:rPr>
              <w:t>disorder</w:t>
            </w:r>
            <w:proofErr w:type="spellEnd"/>
            <w:r>
              <w:rPr>
                <w:rFonts w:ascii="Cambria" w:hAnsi="Cambria" w:cs="Cambria"/>
                <w:bCs/>
                <w:sz w:val="22"/>
                <w:szCs w:val="22"/>
              </w:rPr>
              <w:t>.</w:t>
            </w:r>
          </w:p>
          <w:p w:rsidR="000F6761" w:rsidRPr="00D542ED" w:rsidRDefault="000F6761" w:rsidP="00BB1BFC">
            <w:pPr>
              <w:numPr>
                <w:ilvl w:val="0"/>
                <w:numId w:val="23"/>
              </w:numPr>
              <w:rPr>
                <w:rFonts w:ascii="Cambria" w:hAnsi="Cambria" w:cs="Cambria"/>
                <w:b/>
                <w:bCs/>
                <w:sz w:val="22"/>
                <w:szCs w:val="22"/>
                <w:lang w:val="en-GB"/>
              </w:rPr>
            </w:pPr>
            <w:r w:rsidRPr="00D542ED"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School conflicts (pupil-pupil, pupil-teacher)</w:t>
            </w:r>
            <w:r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.</w:t>
            </w:r>
          </w:p>
          <w:p w:rsidR="000F6761" w:rsidRPr="00270E4A" w:rsidRDefault="000F6761" w:rsidP="00BB1BFC">
            <w:pPr>
              <w:numPr>
                <w:ilvl w:val="0"/>
                <w:numId w:val="23"/>
              </w:numPr>
              <w:rPr>
                <w:rFonts w:ascii="Cambria" w:hAnsi="Cambria" w:cs="Cambria"/>
                <w:b/>
                <w:bCs/>
                <w:sz w:val="22"/>
                <w:szCs w:val="22"/>
                <w:lang w:val="en-GB"/>
              </w:rPr>
            </w:pPr>
            <w:r w:rsidRPr="00270E4A"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School stress and the ways to overcome it</w:t>
            </w:r>
            <w:r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.</w:t>
            </w:r>
          </w:p>
          <w:p w:rsidR="000F6761" w:rsidRPr="00270E4A" w:rsidRDefault="000F6761" w:rsidP="00BB1BFC">
            <w:pPr>
              <w:numPr>
                <w:ilvl w:val="0"/>
                <w:numId w:val="23"/>
              </w:numPr>
              <w:rPr>
                <w:rFonts w:ascii="Cambria" w:hAnsi="Cambria" w:cs="Cambria"/>
                <w:b/>
                <w:bCs/>
                <w:sz w:val="22"/>
                <w:szCs w:val="22"/>
                <w:lang w:val="en-GB"/>
              </w:rPr>
            </w:pPr>
            <w:r w:rsidRPr="00270E4A"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 xml:space="preserve">Psychological and educational help </w:t>
            </w:r>
            <w:r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i</w:t>
            </w:r>
            <w:r w:rsidRPr="00270E4A">
              <w:rPr>
                <w:rFonts w:ascii="Cambria" w:hAnsi="Cambria" w:cs="Cambria"/>
                <w:bCs/>
                <w:sz w:val="22"/>
                <w:szCs w:val="22"/>
                <w:lang w:val="en-GB"/>
              </w:rPr>
              <w:t>n school.</w:t>
            </w:r>
          </w:p>
        </w:tc>
      </w:tr>
      <w:tr w:rsidR="000F6761" w:rsidRPr="00BB1BFC">
        <w:tc>
          <w:tcPr>
            <w:tcW w:w="10008" w:type="dxa"/>
            <w:shd w:val="pct15" w:color="auto" w:fill="FFFFFF"/>
          </w:tcPr>
          <w:p w:rsidR="000F6761" w:rsidRPr="00BB1BFC" w:rsidRDefault="000F6761">
            <w:pPr>
              <w:pStyle w:val="Nagwek1"/>
              <w:rPr>
                <w:rFonts w:ascii="Cambria" w:hAnsi="Cambria" w:cs="Cambria"/>
              </w:rPr>
            </w:pPr>
            <w:proofErr w:type="spellStart"/>
            <w:r w:rsidRPr="00BB1BFC">
              <w:rPr>
                <w:rFonts w:ascii="Cambria" w:hAnsi="Cambria" w:cs="Cambria"/>
              </w:rPr>
              <w:t>Tutorial</w:t>
            </w:r>
            <w:proofErr w:type="spellEnd"/>
          </w:p>
        </w:tc>
      </w:tr>
      <w:tr w:rsidR="000F6761" w:rsidRPr="00BB1BFC">
        <w:tc>
          <w:tcPr>
            <w:tcW w:w="10008" w:type="dxa"/>
            <w:tcBorders>
              <w:bottom w:val="single" w:sz="12" w:space="0" w:color="auto"/>
            </w:tcBorders>
          </w:tcPr>
          <w:p w:rsidR="000F6761" w:rsidRPr="00BB1BFC" w:rsidRDefault="000F6761" w:rsidP="001135D8">
            <w:pPr>
              <w:keepLines/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</w:tr>
    </w:tbl>
    <w:p w:rsidR="000F6761" w:rsidRPr="00BB1BFC" w:rsidRDefault="000F6761">
      <w:pPr>
        <w:rPr>
          <w:rFonts w:ascii="Cambria" w:hAnsi="Cambria" w:cs="Cambria"/>
          <w:sz w:val="24"/>
          <w:szCs w:val="24"/>
          <w:lang w:val="en-US"/>
        </w:rPr>
      </w:pPr>
      <w:r w:rsidRPr="00BB1BFC">
        <w:rPr>
          <w:rFonts w:ascii="Cambria" w:hAnsi="Cambria" w:cs="Cambria"/>
          <w:sz w:val="24"/>
          <w:szCs w:val="24"/>
          <w:lang w:val="en-US"/>
        </w:rPr>
        <w:tab/>
      </w:r>
    </w:p>
    <w:tbl>
      <w:tblPr>
        <w:tblW w:w="10008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448"/>
        <w:gridCol w:w="7560"/>
      </w:tblGrid>
      <w:tr w:rsidR="000F6761" w:rsidRPr="00BB1BFC"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  <w:r w:rsidRPr="00BB1BFC">
              <w:rPr>
                <w:rFonts w:ascii="Cambria" w:hAnsi="Cambria" w:cs="Cambria"/>
                <w:sz w:val="24"/>
                <w:szCs w:val="24"/>
              </w:rPr>
              <w:t xml:space="preserve">Basic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literature</w:t>
            </w:r>
            <w:proofErr w:type="spellEnd"/>
          </w:p>
        </w:tc>
        <w:tc>
          <w:tcPr>
            <w:tcW w:w="7560" w:type="dxa"/>
            <w:tcBorders>
              <w:top w:val="single" w:sz="12" w:space="0" w:color="auto"/>
            </w:tcBorders>
          </w:tcPr>
          <w:p w:rsidR="000F6761" w:rsidRPr="00BB1BFC" w:rsidRDefault="000F6761" w:rsidP="00EA22EE">
            <w:pPr>
              <w:ind w:left="714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0F6761" w:rsidRPr="000D7B5D">
        <w:trPr>
          <w:trHeight w:val="813"/>
        </w:trPr>
        <w:tc>
          <w:tcPr>
            <w:tcW w:w="2448" w:type="dxa"/>
            <w:tcBorders>
              <w:bottom w:val="single" w:sz="12" w:space="0" w:color="auto"/>
            </w:tcBorders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lastRenderedPageBreak/>
              <w:t>Additional</w:t>
            </w:r>
            <w:proofErr w:type="spellEnd"/>
            <w:r w:rsidRPr="00BB1BFC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BB1BFC">
              <w:rPr>
                <w:rFonts w:ascii="Cambria" w:hAnsi="Cambria" w:cs="Cambria"/>
                <w:sz w:val="24"/>
                <w:szCs w:val="24"/>
              </w:rPr>
              <w:t>literature</w:t>
            </w:r>
            <w:proofErr w:type="spellEnd"/>
          </w:p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12" w:space="0" w:color="auto"/>
            </w:tcBorders>
          </w:tcPr>
          <w:p w:rsidR="000F6761" w:rsidRPr="00AC52EC" w:rsidRDefault="000F6761" w:rsidP="00AC52EC">
            <w:pPr>
              <w:pStyle w:val="Stopka"/>
              <w:numPr>
                <w:ilvl w:val="0"/>
                <w:numId w:val="24"/>
              </w:numPr>
              <w:tabs>
                <w:tab w:val="clear" w:pos="720"/>
                <w:tab w:val="clear" w:pos="4536"/>
                <w:tab w:val="clear" w:pos="9072"/>
                <w:tab w:val="num" w:pos="290"/>
              </w:tabs>
              <w:ind w:left="290" w:hanging="200"/>
              <w:rPr>
                <w:rFonts w:ascii="Cambria" w:hAnsi="Cambria" w:cs="Tahoma"/>
                <w:lang w:val="en-US"/>
              </w:rPr>
            </w:pPr>
            <w:proofErr w:type="spellStart"/>
            <w:r w:rsidRPr="00AC52EC">
              <w:rPr>
                <w:rFonts w:ascii="Cambria" w:hAnsi="Cambria" w:cs="Tahoma"/>
                <w:lang w:val="en-US"/>
              </w:rPr>
              <w:t>Bogdanowicz</w:t>
            </w:r>
            <w:proofErr w:type="spellEnd"/>
            <w:r w:rsidRPr="00AC52EC">
              <w:rPr>
                <w:rFonts w:ascii="Cambria" w:hAnsi="Cambria" w:cs="Tahoma"/>
                <w:lang w:val="en-US"/>
              </w:rPr>
              <w:t xml:space="preserve"> M., Sayles H.A., </w:t>
            </w:r>
            <w:r w:rsidRPr="00AC52EC">
              <w:rPr>
                <w:rFonts w:ascii="Cambria" w:hAnsi="Cambria" w:cs="Tahoma"/>
                <w:iCs/>
                <w:lang w:val="en-US"/>
              </w:rPr>
              <w:t xml:space="preserve">Rights of dyslexic children in </w:t>
            </w:r>
            <w:smartTag w:uri="urn:schemas-microsoft-com:office:smarttags" w:element="place">
              <w:r w:rsidRPr="00AC52EC">
                <w:rPr>
                  <w:rFonts w:ascii="Cambria" w:hAnsi="Cambria" w:cs="Tahoma"/>
                  <w:iCs/>
                  <w:lang w:val="en-US"/>
                </w:rPr>
                <w:t>Europe</w:t>
              </w:r>
            </w:smartTag>
            <w:r w:rsidRPr="00AC52EC">
              <w:rPr>
                <w:rFonts w:ascii="Cambria" w:hAnsi="Cambria" w:cs="Tahoma"/>
                <w:iCs/>
                <w:lang w:val="en-US"/>
              </w:rPr>
              <w:t>.</w:t>
            </w:r>
            <w:r w:rsidRPr="00AC52EC">
              <w:rPr>
                <w:rFonts w:ascii="Cambria" w:hAnsi="Cambria" w:cs="Tahoma"/>
                <w:lang w:val="en-US"/>
              </w:rPr>
              <w:t xml:space="preserve"> </w:t>
            </w:r>
            <w:proofErr w:type="spellStart"/>
            <w:r w:rsidRPr="00AC52EC">
              <w:rPr>
                <w:rFonts w:ascii="Cambria" w:hAnsi="Cambria" w:cs="Tahoma"/>
                <w:lang w:val="en-US"/>
              </w:rPr>
              <w:t>Harmonia</w:t>
            </w:r>
            <w:proofErr w:type="spellEnd"/>
            <w:r w:rsidRPr="00AC52EC">
              <w:rPr>
                <w:rFonts w:ascii="Cambria" w:hAnsi="Cambria" w:cs="Tahoma"/>
                <w:lang w:val="en-US"/>
              </w:rPr>
              <w:t xml:space="preserve">, </w:t>
            </w:r>
            <w:proofErr w:type="spellStart"/>
            <w:r w:rsidRPr="00AC52EC">
              <w:rPr>
                <w:rFonts w:ascii="Cambria" w:hAnsi="Cambria" w:cs="Tahoma"/>
                <w:lang w:val="en-US"/>
              </w:rPr>
              <w:t>Gdańsk</w:t>
            </w:r>
            <w:proofErr w:type="spellEnd"/>
            <w:r w:rsidRPr="00AC52EC">
              <w:rPr>
                <w:rFonts w:ascii="Cambria" w:hAnsi="Cambria" w:cs="Tahoma"/>
                <w:lang w:val="en-US"/>
              </w:rPr>
              <w:t xml:space="preserve"> 2004.</w:t>
            </w:r>
          </w:p>
          <w:p w:rsidR="000F6761" w:rsidRPr="00AC52EC" w:rsidRDefault="000F6761" w:rsidP="00AC52EC">
            <w:pPr>
              <w:pStyle w:val="Stopka"/>
              <w:numPr>
                <w:ilvl w:val="0"/>
                <w:numId w:val="24"/>
              </w:numPr>
              <w:tabs>
                <w:tab w:val="clear" w:pos="720"/>
                <w:tab w:val="clear" w:pos="4536"/>
                <w:tab w:val="clear" w:pos="9072"/>
                <w:tab w:val="num" w:pos="290"/>
              </w:tabs>
              <w:ind w:left="290" w:hanging="200"/>
              <w:rPr>
                <w:rFonts w:ascii="Cambria" w:hAnsi="Cambria" w:cs="Tahoma"/>
                <w:lang w:val="en-US"/>
              </w:rPr>
            </w:pPr>
            <w:proofErr w:type="spellStart"/>
            <w:r w:rsidRPr="00AC52EC">
              <w:rPr>
                <w:rFonts w:ascii="Cambria" w:hAnsi="Cambria" w:cs="Tahoma"/>
                <w:lang w:val="en-US"/>
              </w:rPr>
              <w:t>Compas</w:t>
            </w:r>
            <w:proofErr w:type="spellEnd"/>
            <w:r w:rsidRPr="00AC52EC">
              <w:rPr>
                <w:rFonts w:ascii="Cambria" w:hAnsi="Cambria" w:cs="Tahoma"/>
                <w:lang w:val="en-US"/>
              </w:rPr>
              <w:t xml:space="preserve"> B.E., </w:t>
            </w:r>
            <w:proofErr w:type="spellStart"/>
            <w:r w:rsidRPr="00AC52EC">
              <w:rPr>
                <w:rFonts w:ascii="Cambria" w:hAnsi="Cambria" w:cs="Tahoma"/>
                <w:lang w:val="en-US"/>
              </w:rPr>
              <w:t>Orosan</w:t>
            </w:r>
            <w:proofErr w:type="spellEnd"/>
            <w:r w:rsidRPr="00AC52EC">
              <w:rPr>
                <w:rFonts w:ascii="Cambria" w:hAnsi="Cambria" w:cs="Tahoma"/>
                <w:lang w:val="en-US"/>
              </w:rPr>
              <w:t xml:space="preserve"> P.G., Grant K.E., </w:t>
            </w:r>
            <w:r w:rsidRPr="00AC52EC">
              <w:rPr>
                <w:rFonts w:ascii="Cambria" w:hAnsi="Cambria" w:cs="Tahoma"/>
                <w:iCs/>
                <w:lang w:val="en-US"/>
              </w:rPr>
              <w:t>Adolescent stress and coping: Implication for psychopathology during adolescence.</w:t>
            </w:r>
            <w:r w:rsidRPr="00AC52EC">
              <w:rPr>
                <w:rFonts w:ascii="Cambria" w:hAnsi="Cambria" w:cs="Tahoma"/>
                <w:lang w:val="en-US"/>
              </w:rPr>
              <w:t xml:space="preserve"> Journal of Adolescence, 1993, 16, s. 331-349.</w:t>
            </w:r>
          </w:p>
          <w:p w:rsidR="000F6761" w:rsidRPr="00AC52EC" w:rsidRDefault="000F6761" w:rsidP="00AC52EC">
            <w:pPr>
              <w:pStyle w:val="Stopka"/>
              <w:numPr>
                <w:ilvl w:val="0"/>
                <w:numId w:val="24"/>
              </w:numPr>
              <w:tabs>
                <w:tab w:val="clear" w:pos="720"/>
                <w:tab w:val="clear" w:pos="4536"/>
                <w:tab w:val="clear" w:pos="9072"/>
                <w:tab w:val="num" w:pos="290"/>
              </w:tabs>
              <w:ind w:left="290" w:hanging="200"/>
              <w:rPr>
                <w:rFonts w:ascii="Cambria" w:hAnsi="Cambria" w:cs="Tahoma"/>
                <w:lang w:val="en-US"/>
              </w:rPr>
            </w:pPr>
            <w:proofErr w:type="spellStart"/>
            <w:r w:rsidRPr="00AC52EC">
              <w:rPr>
                <w:rFonts w:ascii="Cambria" w:hAnsi="Cambria" w:cs="Tahoma"/>
                <w:lang w:val="en-US"/>
              </w:rPr>
              <w:t>Cullinan</w:t>
            </w:r>
            <w:proofErr w:type="spellEnd"/>
            <w:r w:rsidRPr="00AC52EC">
              <w:rPr>
                <w:rFonts w:ascii="Cambria" w:hAnsi="Cambria" w:cs="Tahoma"/>
                <w:lang w:val="en-US"/>
              </w:rPr>
              <w:t xml:space="preserve"> D., Epstein M., Lloyd J., School behavior problems of learning disabled and normal girls and boys. Learning Disability Quarterly 1989 s. 163-169.</w:t>
            </w:r>
          </w:p>
          <w:p w:rsidR="000F6761" w:rsidRPr="00AC52EC" w:rsidRDefault="000F6761" w:rsidP="00AC52EC">
            <w:pPr>
              <w:pStyle w:val="Stopka"/>
              <w:numPr>
                <w:ilvl w:val="0"/>
                <w:numId w:val="24"/>
              </w:numPr>
              <w:tabs>
                <w:tab w:val="clear" w:pos="720"/>
                <w:tab w:val="clear" w:pos="4536"/>
                <w:tab w:val="clear" w:pos="9072"/>
                <w:tab w:val="num" w:pos="290"/>
              </w:tabs>
              <w:ind w:left="290" w:hanging="200"/>
              <w:rPr>
                <w:rFonts w:ascii="Cambria" w:hAnsi="Cambria" w:cs="Tahoma"/>
                <w:lang w:val="en-US"/>
              </w:rPr>
            </w:pPr>
            <w:r w:rsidRPr="00AC52EC">
              <w:rPr>
                <w:rFonts w:ascii="Cambria" w:hAnsi="Cambria" w:cs="Tahoma"/>
                <w:lang w:val="en-US"/>
              </w:rPr>
              <w:t xml:space="preserve">Fontana D., </w:t>
            </w:r>
            <w:r w:rsidRPr="00AC52EC">
              <w:rPr>
                <w:rFonts w:ascii="Cambria" w:hAnsi="Cambria" w:cs="Tahoma"/>
                <w:iCs/>
                <w:lang w:val="en-US"/>
              </w:rPr>
              <w:t>Psychology for Teachers.</w:t>
            </w:r>
            <w:r w:rsidRPr="00AC52EC">
              <w:rPr>
                <w:rFonts w:ascii="Cambria" w:hAnsi="Cambria" w:cs="Tahoma"/>
                <w:lang w:val="en-US"/>
              </w:rPr>
              <w:t xml:space="preserve"> </w:t>
            </w:r>
            <w:r w:rsidRPr="00AC52EC">
              <w:rPr>
                <w:rFonts w:ascii="Cambria" w:hAnsi="Cambria"/>
                <w:color w:val="333333"/>
                <w:shd w:val="clear" w:color="auto" w:fill="FFFFFF"/>
                <w:lang w:val="en-US"/>
              </w:rPr>
              <w:t>Published by</w:t>
            </w:r>
            <w:r w:rsidRPr="00AC52EC">
              <w:rPr>
                <w:rStyle w:val="apple-converted-space"/>
                <w:rFonts w:ascii="Cambria" w:hAnsi="Cambria"/>
                <w:color w:val="333333"/>
                <w:shd w:val="clear" w:color="auto" w:fill="FFFFFF"/>
                <w:lang w:val="en-US"/>
              </w:rPr>
              <w:t> </w:t>
            </w:r>
            <w:r w:rsidRPr="00AC52EC">
              <w:rPr>
                <w:rFonts w:ascii="Cambria" w:hAnsi="Cambria"/>
                <w:color w:val="333333"/>
                <w:shd w:val="clear" w:color="auto" w:fill="FFFFFF"/>
                <w:lang w:val="en-US"/>
              </w:rPr>
              <w:t>Palgrave Macmillan, 1995</w:t>
            </w:r>
          </w:p>
          <w:p w:rsidR="000F6761" w:rsidRPr="00AC52EC" w:rsidRDefault="000F6761" w:rsidP="00AC52EC">
            <w:pPr>
              <w:pStyle w:val="Stopka"/>
              <w:numPr>
                <w:ilvl w:val="0"/>
                <w:numId w:val="24"/>
              </w:numPr>
              <w:tabs>
                <w:tab w:val="clear" w:pos="720"/>
                <w:tab w:val="clear" w:pos="4536"/>
                <w:tab w:val="clear" w:pos="9072"/>
                <w:tab w:val="num" w:pos="290"/>
              </w:tabs>
              <w:ind w:left="290" w:hanging="200"/>
              <w:rPr>
                <w:rFonts w:ascii="Cambria" w:hAnsi="Cambria" w:cs="Tahoma"/>
                <w:lang w:val="en-US"/>
              </w:rPr>
            </w:pPr>
            <w:proofErr w:type="spellStart"/>
            <w:r w:rsidRPr="00AC52EC">
              <w:rPr>
                <w:rFonts w:ascii="Cambria" w:hAnsi="Cambria" w:cs="Tahoma"/>
                <w:lang w:val="en-US"/>
              </w:rPr>
              <w:t>Golińska</w:t>
            </w:r>
            <w:proofErr w:type="spellEnd"/>
            <w:r w:rsidRPr="00AC52EC">
              <w:rPr>
                <w:rFonts w:ascii="Cambria" w:hAnsi="Cambria" w:cs="Tahoma"/>
                <w:lang w:val="en-US"/>
              </w:rPr>
              <w:t xml:space="preserve"> L., </w:t>
            </w:r>
            <w:r w:rsidRPr="00AC52EC">
              <w:rPr>
                <w:rFonts w:ascii="Cambria" w:hAnsi="Cambria" w:cs="Tahoma"/>
                <w:iCs/>
                <w:lang w:val="en-US"/>
              </w:rPr>
              <w:t>Reactivity, Type A behavior and emotional costs</w:t>
            </w:r>
            <w:r w:rsidRPr="00AC52EC">
              <w:rPr>
                <w:rFonts w:ascii="Cambria" w:hAnsi="Cambria" w:cs="Tahoma"/>
                <w:lang w:val="en-US"/>
              </w:rPr>
              <w:t xml:space="preserve">.[w:] Z. </w:t>
            </w:r>
            <w:proofErr w:type="spellStart"/>
            <w:r w:rsidRPr="00AC52EC">
              <w:rPr>
                <w:rFonts w:ascii="Cambria" w:hAnsi="Cambria" w:cs="Tahoma"/>
                <w:lang w:val="en-US"/>
              </w:rPr>
              <w:t>Juczyński</w:t>
            </w:r>
            <w:proofErr w:type="spellEnd"/>
            <w:r w:rsidRPr="00AC52EC">
              <w:rPr>
                <w:rFonts w:ascii="Cambria" w:hAnsi="Cambria" w:cs="Tahoma"/>
                <w:lang w:val="en-US"/>
              </w:rPr>
              <w:t xml:space="preserve">, N. </w:t>
            </w:r>
            <w:proofErr w:type="spellStart"/>
            <w:r w:rsidRPr="00AC52EC">
              <w:rPr>
                <w:rFonts w:ascii="Cambria" w:hAnsi="Cambria" w:cs="Tahoma"/>
                <w:lang w:val="en-US"/>
              </w:rPr>
              <w:t>Ogińska</w:t>
            </w:r>
            <w:proofErr w:type="spellEnd"/>
            <w:r w:rsidRPr="00AC52EC">
              <w:rPr>
                <w:rFonts w:ascii="Cambria" w:hAnsi="Cambria" w:cs="Tahoma"/>
                <w:lang w:val="en-US"/>
              </w:rPr>
              <w:t xml:space="preserve">- </w:t>
            </w:r>
            <w:proofErr w:type="spellStart"/>
            <w:r w:rsidRPr="00AC52EC">
              <w:rPr>
                <w:rFonts w:ascii="Cambria" w:hAnsi="Cambria" w:cs="Tahoma"/>
                <w:lang w:val="en-US"/>
              </w:rPr>
              <w:t>Bulik</w:t>
            </w:r>
            <w:proofErr w:type="spellEnd"/>
            <w:r w:rsidRPr="00AC52EC">
              <w:rPr>
                <w:rFonts w:ascii="Cambria" w:hAnsi="Cambria" w:cs="Tahoma"/>
                <w:lang w:val="en-US"/>
              </w:rPr>
              <w:t xml:space="preserve"> (red.) Health Promotion: A psychological perspective. University of </w:t>
            </w:r>
            <w:proofErr w:type="spellStart"/>
            <w:r w:rsidRPr="00AC52EC">
              <w:rPr>
                <w:rFonts w:ascii="Cambria" w:hAnsi="Cambria" w:cs="Tahoma"/>
                <w:lang w:val="en-US"/>
              </w:rPr>
              <w:t>Łódź</w:t>
            </w:r>
            <w:proofErr w:type="spellEnd"/>
            <w:r w:rsidRPr="00AC52EC">
              <w:rPr>
                <w:rFonts w:ascii="Cambria" w:hAnsi="Cambria" w:cs="Tahoma"/>
                <w:lang w:val="en-US"/>
              </w:rPr>
              <w:t xml:space="preserve"> 1996, s. 145-158.</w:t>
            </w:r>
          </w:p>
          <w:p w:rsidR="000F6761" w:rsidRPr="00AC52EC" w:rsidRDefault="000F6761" w:rsidP="00AC52EC">
            <w:pPr>
              <w:pStyle w:val="Stopka"/>
              <w:numPr>
                <w:ilvl w:val="0"/>
                <w:numId w:val="24"/>
              </w:numPr>
              <w:tabs>
                <w:tab w:val="clear" w:pos="720"/>
                <w:tab w:val="clear" w:pos="4536"/>
                <w:tab w:val="clear" w:pos="9072"/>
                <w:tab w:val="num" w:pos="290"/>
              </w:tabs>
              <w:ind w:left="290" w:hanging="200"/>
              <w:rPr>
                <w:rFonts w:ascii="Cambria" w:hAnsi="Cambria" w:cs="Tahoma"/>
                <w:lang w:val="en-US"/>
              </w:rPr>
            </w:pPr>
            <w:proofErr w:type="spellStart"/>
            <w:r w:rsidRPr="00AC52EC">
              <w:rPr>
                <w:rFonts w:ascii="Cambria" w:hAnsi="Cambria" w:cs="Tahoma"/>
                <w:lang w:val="en-US"/>
              </w:rPr>
              <w:t>Margalit</w:t>
            </w:r>
            <w:proofErr w:type="spellEnd"/>
            <w:r w:rsidRPr="00AC52EC">
              <w:rPr>
                <w:rFonts w:ascii="Cambria" w:hAnsi="Cambria" w:cs="Tahoma"/>
                <w:lang w:val="en-US"/>
              </w:rPr>
              <w:t xml:space="preserve"> M., Zak, </w:t>
            </w:r>
            <w:smartTag w:uri="urn:schemas-microsoft-com:office:smarttags" w:element="place">
              <w:r w:rsidRPr="00AC52EC">
                <w:rPr>
                  <w:rFonts w:ascii="Cambria" w:hAnsi="Cambria" w:cs="Tahoma"/>
                  <w:lang w:val="en-US"/>
                </w:rPr>
                <w:t>I.</w:t>
              </w:r>
            </w:smartTag>
            <w:r w:rsidRPr="00AC52EC">
              <w:rPr>
                <w:rFonts w:ascii="Cambria" w:hAnsi="Cambria" w:cs="Tahoma"/>
                <w:lang w:val="en-US"/>
              </w:rPr>
              <w:t>, Anxiety and self-concept of learning disabled children. Journal of Learning Disabilities 1984, 17, s. 537-539.</w:t>
            </w:r>
          </w:p>
          <w:p w:rsidR="000F6761" w:rsidRPr="00AC52EC" w:rsidRDefault="000F6761" w:rsidP="00AC52EC">
            <w:pPr>
              <w:numPr>
                <w:ilvl w:val="0"/>
                <w:numId w:val="24"/>
              </w:numPr>
              <w:tabs>
                <w:tab w:val="clear" w:pos="720"/>
                <w:tab w:val="num" w:pos="290"/>
              </w:tabs>
              <w:ind w:left="290" w:hanging="200"/>
              <w:rPr>
                <w:rFonts w:ascii="Cambria" w:hAnsi="Cambria" w:cs="Tahoma"/>
                <w:lang w:val="en-US"/>
              </w:rPr>
            </w:pPr>
            <w:r w:rsidRPr="00AC52EC">
              <w:rPr>
                <w:rFonts w:ascii="Cambria" w:hAnsi="Cambria" w:cs="Tahoma"/>
                <w:lang w:val="en-US"/>
              </w:rPr>
              <w:t>Rosenthal J.H., Self-esteem in dyslexic children. Academic Therapy 1973, 9, s. 27-39.</w:t>
            </w:r>
          </w:p>
          <w:p w:rsidR="000F6761" w:rsidRPr="00AC52EC" w:rsidRDefault="000F6761" w:rsidP="00AC52EC">
            <w:pPr>
              <w:pStyle w:val="Tekstpodstawowy"/>
              <w:numPr>
                <w:ilvl w:val="0"/>
                <w:numId w:val="24"/>
              </w:numPr>
              <w:tabs>
                <w:tab w:val="clear" w:pos="720"/>
                <w:tab w:val="num" w:pos="290"/>
              </w:tabs>
              <w:ind w:left="290" w:hanging="200"/>
              <w:rPr>
                <w:rFonts w:ascii="Cambria" w:hAnsi="Cambria" w:cs="Tahoma"/>
                <w:b w:val="0"/>
                <w:sz w:val="22"/>
              </w:rPr>
            </w:pPr>
            <w:proofErr w:type="spellStart"/>
            <w:r w:rsidRPr="00AC52EC">
              <w:rPr>
                <w:rFonts w:ascii="Cambria" w:hAnsi="Cambria"/>
                <w:b w:val="0"/>
                <w:lang w:val="en-US"/>
              </w:rPr>
              <w:t>Spreen</w:t>
            </w:r>
            <w:proofErr w:type="spellEnd"/>
            <w:r w:rsidRPr="00AC52EC">
              <w:rPr>
                <w:rFonts w:ascii="Cambria" w:hAnsi="Cambria"/>
                <w:b w:val="0"/>
                <w:lang w:val="en-US"/>
              </w:rPr>
              <w:t xml:space="preserve"> O., The relationship between learning disability, emotional disorders and neuropsychology some results and observations. </w:t>
            </w:r>
            <w:proofErr w:type="spellStart"/>
            <w:r w:rsidRPr="00AC52EC">
              <w:rPr>
                <w:rFonts w:ascii="Cambria" w:hAnsi="Cambria"/>
                <w:b w:val="0"/>
              </w:rPr>
              <w:t>Journal</w:t>
            </w:r>
            <w:proofErr w:type="spellEnd"/>
            <w:r w:rsidRPr="00AC52EC">
              <w:rPr>
                <w:rFonts w:ascii="Cambria" w:hAnsi="Cambria"/>
                <w:b w:val="0"/>
              </w:rPr>
              <w:t xml:space="preserve"> of Learning </w:t>
            </w:r>
            <w:proofErr w:type="spellStart"/>
            <w:r w:rsidRPr="00AC52EC">
              <w:rPr>
                <w:rFonts w:ascii="Cambria" w:hAnsi="Cambria"/>
                <w:b w:val="0"/>
              </w:rPr>
              <w:t>Disabilities</w:t>
            </w:r>
            <w:proofErr w:type="spellEnd"/>
            <w:r w:rsidRPr="00AC52EC">
              <w:rPr>
                <w:rFonts w:ascii="Cambria" w:hAnsi="Cambria"/>
                <w:b w:val="0"/>
              </w:rPr>
              <w:t xml:space="preserve"> 1989, 30, s. 228-237.</w:t>
            </w:r>
          </w:p>
        </w:tc>
      </w:tr>
    </w:tbl>
    <w:p w:rsidR="000F6761" w:rsidRPr="000D7B5D" w:rsidRDefault="000F6761">
      <w:pPr>
        <w:rPr>
          <w:rFonts w:ascii="Cambria" w:hAnsi="Cambria" w:cs="Cambria"/>
          <w:lang w:val="en-US"/>
        </w:rPr>
      </w:pP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8"/>
        <w:gridCol w:w="40"/>
        <w:gridCol w:w="5760"/>
        <w:gridCol w:w="1800"/>
      </w:tblGrid>
      <w:tr w:rsidR="000F6761" w:rsidRPr="00BB1BFC">
        <w:tc>
          <w:tcPr>
            <w:tcW w:w="24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F6761" w:rsidRPr="000D7B5D" w:rsidRDefault="000F6761">
            <w:pPr>
              <w:rPr>
                <w:rFonts w:ascii="Cambria" w:hAnsi="Cambria" w:cs="Cambria"/>
                <w:sz w:val="22"/>
                <w:szCs w:val="22"/>
                <w:lang w:val="en-US"/>
              </w:rPr>
            </w:pPr>
          </w:p>
          <w:p w:rsidR="000F6761" w:rsidRPr="00BB1BFC" w:rsidRDefault="000F6761">
            <w:pPr>
              <w:rPr>
                <w:rFonts w:ascii="Cambria" w:hAnsi="Cambria" w:cs="Cambria"/>
                <w:sz w:val="22"/>
                <w:szCs w:val="22"/>
              </w:rPr>
            </w:pPr>
            <w:proofErr w:type="spellStart"/>
            <w:r w:rsidRPr="00BB1BFC">
              <w:rPr>
                <w:rFonts w:ascii="Cambria" w:hAnsi="Cambria" w:cs="Cambria"/>
                <w:sz w:val="22"/>
                <w:szCs w:val="22"/>
              </w:rPr>
              <w:t>Teaching</w:t>
            </w:r>
            <w:proofErr w:type="spellEnd"/>
            <w:r w:rsidRPr="00BB1BFC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BB1BFC">
              <w:rPr>
                <w:rFonts w:ascii="Cambria" w:hAnsi="Cambria" w:cs="Cambria"/>
                <w:sz w:val="22"/>
                <w:szCs w:val="22"/>
              </w:rPr>
              <w:t>methods</w:t>
            </w:r>
            <w:proofErr w:type="spellEnd"/>
          </w:p>
          <w:p w:rsidR="000F6761" w:rsidRPr="00BB1BFC" w:rsidRDefault="000F6761">
            <w:pPr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7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F6761" w:rsidRPr="00BB1BFC" w:rsidRDefault="000F6761">
            <w:pPr>
              <w:rPr>
                <w:rFonts w:ascii="Cambria" w:hAnsi="Cambria" w:cs="Cambria"/>
                <w:sz w:val="18"/>
                <w:szCs w:val="18"/>
                <w:lang w:val="en-US"/>
              </w:rPr>
            </w:pPr>
          </w:p>
          <w:p w:rsidR="000F6761" w:rsidRPr="00BB1BFC" w:rsidRDefault="000F6761">
            <w:pP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r w:rsidRPr="00E05015">
              <w:rPr>
                <w:rFonts w:ascii="Cambria" w:hAnsi="Cambria" w:cs="Cambria"/>
                <w:bCs/>
                <w:sz w:val="24"/>
                <w:szCs w:val="24"/>
                <w:lang w:val="en-US"/>
              </w:rPr>
              <w:t>Research and practical projects</w:t>
            </w:r>
            <w:r w:rsidRPr="00BB1BFC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0F6761" w:rsidRPr="00BB1BFC">
        <w:tc>
          <w:tcPr>
            <w:tcW w:w="8208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F6761" w:rsidRPr="00BB1BFC" w:rsidRDefault="000F6761" w:rsidP="00376BB3">
            <w:pPr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proofErr w:type="spellStart"/>
            <w:r w:rsidRPr="00BB1BFC">
              <w:rPr>
                <w:rFonts w:ascii="Cambria" w:hAnsi="Cambria" w:cs="Cambria"/>
                <w:color w:val="000000"/>
                <w:sz w:val="22"/>
                <w:szCs w:val="22"/>
              </w:rPr>
              <w:t>Assessment</w:t>
            </w:r>
            <w:proofErr w:type="spellEnd"/>
            <w:r w:rsidRPr="00BB1BFC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22"/>
                <w:szCs w:val="22"/>
              </w:rPr>
              <w:t>metod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BB1BFC">
              <w:rPr>
                <w:rFonts w:ascii="Cambria" w:hAnsi="Cambria" w:cs="Cambria"/>
                <w:sz w:val="18"/>
                <w:szCs w:val="18"/>
              </w:rPr>
              <w:t xml:space="preserve">Learning </w:t>
            </w:r>
            <w:proofErr w:type="spellStart"/>
            <w:r w:rsidRPr="00BB1BFC">
              <w:rPr>
                <w:rFonts w:ascii="Cambria" w:hAnsi="Cambria" w:cs="Cambria"/>
                <w:sz w:val="18"/>
                <w:szCs w:val="18"/>
              </w:rPr>
              <w:t>outcome</w:t>
            </w:r>
            <w:proofErr w:type="spellEnd"/>
            <w:r w:rsidRPr="00BB1BFC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proofErr w:type="spellStart"/>
            <w:r w:rsidRPr="00BB1BFC">
              <w:rPr>
                <w:rFonts w:ascii="Cambria" w:hAnsi="Cambria" w:cs="Cambria"/>
                <w:sz w:val="18"/>
                <w:szCs w:val="18"/>
              </w:rPr>
              <w:t>number</w:t>
            </w:r>
            <w:proofErr w:type="spellEnd"/>
            <w:r w:rsidRPr="00BB1BFC">
              <w:rPr>
                <w:rFonts w:ascii="Cambria" w:hAnsi="Cambria" w:cs="Cambria"/>
                <w:sz w:val="18"/>
                <w:szCs w:val="18"/>
              </w:rPr>
              <w:br/>
            </w:r>
          </w:p>
        </w:tc>
      </w:tr>
      <w:tr w:rsidR="000F6761" w:rsidRPr="00BB1BFC">
        <w:tc>
          <w:tcPr>
            <w:tcW w:w="8208" w:type="dxa"/>
            <w:gridSpan w:val="3"/>
            <w:tcBorders>
              <w:bottom w:val="single" w:sz="2" w:space="0" w:color="auto"/>
            </w:tcBorders>
          </w:tcPr>
          <w:p w:rsidR="000F6761" w:rsidRPr="00BB1BFC" w:rsidRDefault="000F6761" w:rsidP="004E0AE9">
            <w:pPr>
              <w:rPr>
                <w:rFonts w:ascii="Cambria" w:hAnsi="Cambria" w:cs="Cambria"/>
                <w:sz w:val="22"/>
                <w:szCs w:val="22"/>
              </w:rPr>
            </w:pPr>
            <w:proofErr w:type="spellStart"/>
            <w:r w:rsidRPr="00BB1BFC">
              <w:rPr>
                <w:rFonts w:ascii="Cambria" w:hAnsi="Cambria" w:cs="Cambria"/>
                <w:sz w:val="22"/>
                <w:szCs w:val="22"/>
              </w:rPr>
              <w:t>Based</w:t>
            </w:r>
            <w:proofErr w:type="spellEnd"/>
            <w:r w:rsidRPr="00BB1BFC">
              <w:rPr>
                <w:rFonts w:ascii="Cambria" w:hAnsi="Cambria" w:cs="Cambria"/>
                <w:sz w:val="22"/>
                <w:szCs w:val="22"/>
              </w:rPr>
              <w:t xml:space="preserve"> on </w:t>
            </w:r>
            <w:proofErr w:type="spellStart"/>
            <w:r w:rsidRPr="00BB1BFC">
              <w:rPr>
                <w:rFonts w:ascii="Cambria" w:hAnsi="Cambria" w:cs="Cambria"/>
                <w:sz w:val="22"/>
                <w:szCs w:val="22"/>
              </w:rPr>
              <w:t>individual</w:t>
            </w:r>
            <w:proofErr w:type="spellEnd"/>
            <w:r w:rsidRPr="00BB1BFC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Project</w:t>
            </w:r>
          </w:p>
        </w:tc>
        <w:tc>
          <w:tcPr>
            <w:tcW w:w="1800" w:type="dxa"/>
            <w:tcBorders>
              <w:bottom w:val="single" w:sz="2" w:space="0" w:color="auto"/>
            </w:tcBorders>
          </w:tcPr>
          <w:p w:rsidR="000F6761" w:rsidRPr="00BB1BFC" w:rsidRDefault="000F6761" w:rsidP="002839D2">
            <w:pPr>
              <w:rPr>
                <w:rFonts w:ascii="Cambria" w:hAnsi="Cambria" w:cs="Cambria"/>
                <w:sz w:val="18"/>
                <w:szCs w:val="18"/>
              </w:rPr>
            </w:pPr>
            <w:r w:rsidRPr="00BB1BFC">
              <w:rPr>
                <w:rFonts w:ascii="Cambria" w:hAnsi="Cambria" w:cs="Cambria"/>
                <w:sz w:val="18"/>
                <w:szCs w:val="18"/>
              </w:rPr>
              <w:t>K_W11, K_W12, K_U08,</w:t>
            </w:r>
          </w:p>
          <w:p w:rsidR="000F6761" w:rsidRPr="00BB1BFC" w:rsidRDefault="000F6761" w:rsidP="002839D2">
            <w:pPr>
              <w:rPr>
                <w:rFonts w:ascii="Cambria" w:hAnsi="Cambria" w:cs="Cambria"/>
                <w:sz w:val="18"/>
                <w:szCs w:val="18"/>
              </w:rPr>
            </w:pPr>
            <w:r w:rsidRPr="00BB1BFC">
              <w:rPr>
                <w:rFonts w:ascii="Cambria" w:hAnsi="Cambria" w:cs="Cambria"/>
                <w:sz w:val="18"/>
                <w:szCs w:val="18"/>
              </w:rPr>
              <w:t>K_U01, K_K04,</w:t>
            </w:r>
          </w:p>
          <w:p w:rsidR="000F6761" w:rsidRPr="00BB1BFC" w:rsidRDefault="000F6761" w:rsidP="002839D2">
            <w:pPr>
              <w:rPr>
                <w:rFonts w:ascii="Cambria" w:hAnsi="Cambria" w:cs="Cambria"/>
              </w:rPr>
            </w:pPr>
            <w:r w:rsidRPr="00BB1BFC">
              <w:rPr>
                <w:rFonts w:ascii="Cambria" w:hAnsi="Cambria" w:cs="Cambria"/>
                <w:sz w:val="18"/>
                <w:szCs w:val="18"/>
              </w:rPr>
              <w:t>K_K07.</w:t>
            </w:r>
          </w:p>
        </w:tc>
      </w:tr>
      <w:tr w:rsidR="000F6761" w:rsidRPr="00BB1BFC">
        <w:tc>
          <w:tcPr>
            <w:tcW w:w="8208" w:type="dxa"/>
            <w:gridSpan w:val="3"/>
          </w:tcPr>
          <w:p w:rsidR="000F6761" w:rsidRPr="00BB1BFC" w:rsidRDefault="000F6761">
            <w:pPr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800" w:type="dxa"/>
          </w:tcPr>
          <w:p w:rsidR="000F6761" w:rsidRPr="00BB1BFC" w:rsidRDefault="000F6761">
            <w:pPr>
              <w:rPr>
                <w:rFonts w:ascii="Cambria" w:hAnsi="Cambria" w:cs="Cambria"/>
              </w:rPr>
            </w:pPr>
          </w:p>
        </w:tc>
      </w:tr>
      <w:tr w:rsidR="000F6761" w:rsidRPr="00BB1BFC">
        <w:tc>
          <w:tcPr>
            <w:tcW w:w="8208" w:type="dxa"/>
            <w:gridSpan w:val="3"/>
            <w:tcBorders>
              <w:bottom w:val="single" w:sz="12" w:space="0" w:color="auto"/>
            </w:tcBorders>
          </w:tcPr>
          <w:p w:rsidR="000F6761" w:rsidRPr="00BB1BFC" w:rsidRDefault="000F6761">
            <w:pPr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0F6761" w:rsidRPr="00BB1BFC" w:rsidRDefault="000F6761">
            <w:pPr>
              <w:rPr>
                <w:rFonts w:ascii="Cambria" w:hAnsi="Cambria" w:cs="Cambria"/>
              </w:rPr>
            </w:pPr>
          </w:p>
        </w:tc>
      </w:tr>
      <w:tr w:rsidR="000F6761" w:rsidRPr="00B44B57">
        <w:trPr>
          <w:cantSplit/>
        </w:trPr>
        <w:tc>
          <w:tcPr>
            <w:tcW w:w="2408" w:type="dxa"/>
            <w:tcBorders>
              <w:top w:val="single" w:sz="12" w:space="0" w:color="auto"/>
              <w:bottom w:val="single" w:sz="12" w:space="0" w:color="auto"/>
            </w:tcBorders>
          </w:tcPr>
          <w:p w:rsidR="000F6761" w:rsidRPr="00BB1BFC" w:rsidRDefault="000F6761" w:rsidP="002048DB">
            <w:pPr>
              <w:rPr>
                <w:rFonts w:ascii="Cambria" w:hAnsi="Cambria" w:cs="Cambria"/>
                <w:sz w:val="22"/>
                <w:szCs w:val="22"/>
                <w:lang w:val="en-US"/>
              </w:rPr>
            </w:pPr>
            <w:r w:rsidRPr="00E05015">
              <w:rPr>
                <w:rFonts w:ascii="Cambria" w:hAnsi="Cambria" w:cs="Cambria"/>
                <w:sz w:val="22"/>
                <w:szCs w:val="22"/>
                <w:lang w:val="en-US"/>
              </w:rPr>
              <w:t>Form and terms of an exam</w:t>
            </w:r>
          </w:p>
        </w:tc>
        <w:tc>
          <w:tcPr>
            <w:tcW w:w="76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0F6761" w:rsidRPr="00BB1BFC" w:rsidRDefault="000F6761" w:rsidP="00CB1927">
            <w:pPr>
              <w:pStyle w:val="Tekstpodstawowy"/>
              <w:keepLines/>
              <w:rPr>
                <w:rFonts w:ascii="Cambria" w:hAnsi="Cambria" w:cs="Cambria"/>
                <w:b w:val="0"/>
                <w:bCs w:val="0"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b w:val="0"/>
                <w:bCs w:val="0"/>
                <w:sz w:val="24"/>
                <w:szCs w:val="24"/>
                <w:lang w:val="en-US"/>
              </w:rPr>
              <w:t xml:space="preserve">Paper with the description of the project. </w:t>
            </w:r>
          </w:p>
        </w:tc>
      </w:tr>
    </w:tbl>
    <w:p w:rsidR="000F6761" w:rsidRPr="00BB1BFC" w:rsidRDefault="000F6761">
      <w:pPr>
        <w:rPr>
          <w:rFonts w:ascii="Cambria" w:hAnsi="Cambria" w:cs="Cambria"/>
          <w:sz w:val="24"/>
          <w:szCs w:val="24"/>
          <w:lang w:val="en-US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723"/>
        <w:gridCol w:w="5285"/>
      </w:tblGrid>
      <w:tr w:rsidR="000F6761" w:rsidRPr="00BB1BFC">
        <w:tc>
          <w:tcPr>
            <w:tcW w:w="10008" w:type="dxa"/>
            <w:gridSpan w:val="2"/>
            <w:tcBorders>
              <w:top w:val="single" w:sz="12" w:space="0" w:color="auto"/>
            </w:tcBorders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STUDENT WORKLOAD</w:t>
            </w:r>
          </w:p>
          <w:p w:rsidR="000F6761" w:rsidRPr="00BB1BFC" w:rsidRDefault="000F6761">
            <w:pPr>
              <w:jc w:val="center"/>
              <w:rPr>
                <w:rFonts w:ascii="Cambria" w:hAnsi="Cambria" w:cs="Cambria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0F6761" w:rsidRPr="00BB1BFC">
        <w:trPr>
          <w:trHeight w:val="263"/>
        </w:trPr>
        <w:tc>
          <w:tcPr>
            <w:tcW w:w="4723" w:type="dxa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  <w:tc>
          <w:tcPr>
            <w:tcW w:w="5285" w:type="dxa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color w:val="FF0000"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sz w:val="24"/>
                <w:szCs w:val="24"/>
                <w:lang w:val="en-US"/>
              </w:rPr>
              <w:t xml:space="preserve">Number of hours  </w:t>
            </w:r>
          </w:p>
        </w:tc>
      </w:tr>
      <w:tr w:rsidR="000F6761" w:rsidRPr="00BB1BFC">
        <w:trPr>
          <w:trHeight w:val="262"/>
        </w:trPr>
        <w:tc>
          <w:tcPr>
            <w:tcW w:w="4723" w:type="dxa"/>
          </w:tcPr>
          <w:p w:rsidR="000F6761" w:rsidRPr="00E05015" w:rsidRDefault="000F676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E05015">
              <w:rPr>
                <w:rFonts w:ascii="Cambria" w:hAnsi="Cambria" w:cs="Cambria"/>
                <w:sz w:val="24"/>
                <w:szCs w:val="24"/>
                <w:lang w:val="en-US"/>
              </w:rPr>
              <w:t>Participation in lectures</w:t>
            </w:r>
          </w:p>
        </w:tc>
        <w:tc>
          <w:tcPr>
            <w:tcW w:w="5285" w:type="dxa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sz w:val="24"/>
                <w:szCs w:val="24"/>
                <w:highlight w:val="yellow"/>
                <w:lang w:val="en-US"/>
              </w:rPr>
            </w:pPr>
          </w:p>
        </w:tc>
      </w:tr>
      <w:tr w:rsidR="000F6761" w:rsidRPr="00566E33">
        <w:trPr>
          <w:trHeight w:val="262"/>
        </w:trPr>
        <w:tc>
          <w:tcPr>
            <w:tcW w:w="4723" w:type="dxa"/>
          </w:tcPr>
          <w:p w:rsidR="000F6761" w:rsidRPr="00E05015" w:rsidRDefault="000F676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E05015">
              <w:rPr>
                <w:rFonts w:ascii="Cambria" w:hAnsi="Cambria" w:cs="Cambria"/>
                <w:sz w:val="24"/>
                <w:szCs w:val="24"/>
                <w:lang w:val="en-US"/>
              </w:rPr>
              <w:t>Independent study of lecture topics</w:t>
            </w:r>
          </w:p>
        </w:tc>
        <w:tc>
          <w:tcPr>
            <w:tcW w:w="5285" w:type="dxa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sz w:val="24"/>
                <w:szCs w:val="24"/>
                <w:highlight w:val="yellow"/>
                <w:lang w:val="en-US"/>
              </w:rPr>
            </w:pPr>
            <w:r w:rsidRPr="00E05015">
              <w:rPr>
                <w:rFonts w:ascii="Cambria" w:hAnsi="Cambria" w:cs="Cambria"/>
                <w:sz w:val="24"/>
                <w:szCs w:val="24"/>
                <w:lang w:val="en-US"/>
              </w:rPr>
              <w:t>10</w:t>
            </w:r>
          </w:p>
        </w:tc>
      </w:tr>
      <w:tr w:rsidR="000F6761" w:rsidRPr="00566E33">
        <w:trPr>
          <w:trHeight w:val="262"/>
        </w:trPr>
        <w:tc>
          <w:tcPr>
            <w:tcW w:w="4723" w:type="dxa"/>
          </w:tcPr>
          <w:p w:rsidR="000F6761" w:rsidRPr="00E05015" w:rsidRDefault="000F6761" w:rsidP="00E40960">
            <w:pPr>
              <w:rPr>
                <w:rFonts w:ascii="Cambria" w:hAnsi="Cambria" w:cs="Cambria"/>
                <w:sz w:val="24"/>
                <w:szCs w:val="24"/>
                <w:vertAlign w:val="superscript"/>
                <w:lang w:val="en-US"/>
              </w:rPr>
            </w:pPr>
            <w:r w:rsidRPr="00E05015">
              <w:rPr>
                <w:rFonts w:ascii="Cambria" w:hAnsi="Cambria" w:cs="Cambria"/>
                <w:sz w:val="24"/>
                <w:szCs w:val="24"/>
                <w:lang w:val="en-US"/>
              </w:rPr>
              <w:t>Participation in tutorials, labs, projects and seminars</w:t>
            </w:r>
          </w:p>
        </w:tc>
        <w:tc>
          <w:tcPr>
            <w:tcW w:w="5285" w:type="dxa"/>
          </w:tcPr>
          <w:p w:rsidR="000F6761" w:rsidRPr="00E05015" w:rsidRDefault="000F6761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hAnsi="Cambria" w:cs="Cambria"/>
                <w:sz w:val="24"/>
                <w:szCs w:val="24"/>
                <w:lang w:val="en-US"/>
              </w:rPr>
              <w:t>3</w:t>
            </w:r>
            <w:r w:rsidRPr="00E05015">
              <w:rPr>
                <w:rFonts w:ascii="Cambria" w:hAnsi="Cambria" w:cs="Cambria"/>
                <w:sz w:val="24"/>
                <w:szCs w:val="24"/>
                <w:lang w:val="en-US"/>
              </w:rPr>
              <w:t>0</w:t>
            </w:r>
          </w:p>
        </w:tc>
      </w:tr>
      <w:tr w:rsidR="000F6761" w:rsidRPr="00BB1BFC">
        <w:trPr>
          <w:trHeight w:val="262"/>
        </w:trPr>
        <w:tc>
          <w:tcPr>
            <w:tcW w:w="4723" w:type="dxa"/>
          </w:tcPr>
          <w:p w:rsidR="000F6761" w:rsidRPr="00E05015" w:rsidRDefault="000F6761">
            <w:pPr>
              <w:rPr>
                <w:rFonts w:ascii="Cambria" w:hAnsi="Cambria" w:cs="Cambria"/>
                <w:sz w:val="24"/>
                <w:szCs w:val="24"/>
              </w:rPr>
            </w:pPr>
            <w:r w:rsidRPr="00E05015">
              <w:rPr>
                <w:rFonts w:ascii="Cambria" w:hAnsi="Cambria" w:cs="Cambria"/>
                <w:sz w:val="24"/>
                <w:szCs w:val="24"/>
              </w:rPr>
              <w:t xml:space="preserve">Independent </w:t>
            </w:r>
            <w:proofErr w:type="spellStart"/>
            <w:r w:rsidRPr="00E05015">
              <w:rPr>
                <w:rFonts w:ascii="Cambria" w:hAnsi="Cambria" w:cs="Cambria"/>
                <w:sz w:val="24"/>
                <w:szCs w:val="24"/>
              </w:rPr>
              <w:t>preparation</w:t>
            </w:r>
            <w:proofErr w:type="spellEnd"/>
            <w:r w:rsidRPr="00E05015">
              <w:rPr>
                <w:rFonts w:ascii="Cambria" w:hAnsi="Cambria" w:cs="Cambria"/>
                <w:sz w:val="24"/>
                <w:szCs w:val="24"/>
              </w:rPr>
              <w:t xml:space="preserve"> for </w:t>
            </w:r>
            <w:proofErr w:type="spellStart"/>
            <w:r w:rsidRPr="00E05015">
              <w:rPr>
                <w:rFonts w:ascii="Cambria" w:hAnsi="Cambria" w:cs="Cambria"/>
                <w:sz w:val="24"/>
                <w:szCs w:val="24"/>
              </w:rPr>
              <w:t>tutorials</w:t>
            </w:r>
            <w:proofErr w:type="spellEnd"/>
            <w:r w:rsidRPr="00E05015">
              <w:rPr>
                <w:rFonts w:ascii="Cambria" w:hAnsi="Cambria" w:cs="Cambr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85" w:type="dxa"/>
          </w:tcPr>
          <w:p w:rsidR="000F6761" w:rsidRPr="00E05015" w:rsidRDefault="000F6761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05015">
              <w:rPr>
                <w:rFonts w:ascii="Cambria" w:hAnsi="Cambria" w:cs="Cambria"/>
                <w:sz w:val="24"/>
                <w:szCs w:val="24"/>
              </w:rPr>
              <w:t>50</w:t>
            </w:r>
          </w:p>
        </w:tc>
      </w:tr>
      <w:tr w:rsidR="000F6761" w:rsidRPr="00BB1BFC">
        <w:trPr>
          <w:trHeight w:val="262"/>
        </w:trPr>
        <w:tc>
          <w:tcPr>
            <w:tcW w:w="4723" w:type="dxa"/>
          </w:tcPr>
          <w:p w:rsidR="000F6761" w:rsidRPr="00E05015" w:rsidRDefault="000F6761">
            <w:pPr>
              <w:rPr>
                <w:rFonts w:ascii="Cambria" w:hAnsi="Cambria" w:cs="Cambria"/>
                <w:sz w:val="24"/>
                <w:szCs w:val="24"/>
              </w:rPr>
            </w:pPr>
            <w:r w:rsidRPr="00E05015">
              <w:rPr>
                <w:rFonts w:ascii="Cambria" w:hAnsi="Cambria" w:cs="Cambria"/>
                <w:sz w:val="24"/>
                <w:szCs w:val="24"/>
                <w:lang w:val="en-US"/>
              </w:rPr>
              <w:t>Preparation of projects/essays/etc.</w:t>
            </w:r>
            <w:r w:rsidRPr="00E05015">
              <w:rPr>
                <w:rFonts w:ascii="Cambria" w:hAnsi="Cambria" w:cs="Cambria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E05015">
              <w:rPr>
                <w:rFonts w:ascii="Cambria" w:hAnsi="Cambria" w:cs="Cambr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85" w:type="dxa"/>
          </w:tcPr>
          <w:p w:rsidR="000F6761" w:rsidRPr="00E05015" w:rsidRDefault="000F6761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05015">
              <w:rPr>
                <w:rFonts w:ascii="Cambria" w:hAnsi="Cambria" w:cs="Cambria"/>
                <w:sz w:val="24"/>
                <w:szCs w:val="24"/>
              </w:rPr>
              <w:t>60</w:t>
            </w:r>
          </w:p>
        </w:tc>
      </w:tr>
      <w:tr w:rsidR="000F6761" w:rsidRPr="00B44B57">
        <w:trPr>
          <w:trHeight w:val="262"/>
        </w:trPr>
        <w:tc>
          <w:tcPr>
            <w:tcW w:w="4723" w:type="dxa"/>
          </w:tcPr>
          <w:p w:rsidR="000F6761" w:rsidRPr="00E05015" w:rsidRDefault="000F676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E05015">
              <w:rPr>
                <w:rFonts w:ascii="Cambria" w:hAnsi="Cambria" w:cs="Cambria"/>
                <w:sz w:val="24"/>
                <w:szCs w:val="24"/>
                <w:lang w:val="en-US"/>
              </w:rPr>
              <w:t>Preparation/ independent study for exams</w:t>
            </w:r>
          </w:p>
        </w:tc>
        <w:tc>
          <w:tcPr>
            <w:tcW w:w="5285" w:type="dxa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sz w:val="24"/>
                <w:szCs w:val="24"/>
                <w:highlight w:val="yellow"/>
                <w:lang w:val="en-US"/>
              </w:rPr>
            </w:pPr>
          </w:p>
        </w:tc>
      </w:tr>
      <w:tr w:rsidR="000F6761" w:rsidRPr="00BB1BFC">
        <w:trPr>
          <w:trHeight w:val="262"/>
        </w:trPr>
        <w:tc>
          <w:tcPr>
            <w:tcW w:w="4723" w:type="dxa"/>
          </w:tcPr>
          <w:p w:rsidR="000F6761" w:rsidRPr="00E05015" w:rsidRDefault="000F6761" w:rsidP="00333D28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E05015">
              <w:rPr>
                <w:rFonts w:ascii="Cambria" w:hAnsi="Cambria" w:cs="Cambria"/>
                <w:sz w:val="24"/>
                <w:szCs w:val="24"/>
              </w:rPr>
              <w:t>Participation</w:t>
            </w:r>
            <w:proofErr w:type="spellEnd"/>
            <w:r w:rsidRPr="00E05015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E05015">
              <w:rPr>
                <w:rFonts w:ascii="Cambria" w:hAnsi="Cambria" w:cs="Cambria"/>
                <w:sz w:val="24"/>
                <w:szCs w:val="24"/>
              </w:rPr>
              <w:t>during</w:t>
            </w:r>
            <w:proofErr w:type="spellEnd"/>
            <w:r w:rsidRPr="00E05015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E05015">
              <w:rPr>
                <w:rFonts w:ascii="Cambria" w:hAnsi="Cambria" w:cs="Cambria"/>
                <w:sz w:val="24"/>
                <w:szCs w:val="24"/>
              </w:rPr>
              <w:t>consultation</w:t>
            </w:r>
            <w:proofErr w:type="spellEnd"/>
            <w:r w:rsidRPr="00E05015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E05015">
              <w:rPr>
                <w:rFonts w:ascii="Cambria" w:hAnsi="Cambria" w:cs="Cambria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5285" w:type="dxa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sz w:val="24"/>
                <w:szCs w:val="24"/>
                <w:highlight w:val="yellow"/>
              </w:rPr>
            </w:pPr>
          </w:p>
        </w:tc>
      </w:tr>
      <w:tr w:rsidR="000F6761" w:rsidRPr="00BB1BFC">
        <w:trPr>
          <w:trHeight w:val="262"/>
        </w:trPr>
        <w:tc>
          <w:tcPr>
            <w:tcW w:w="4723" w:type="dxa"/>
          </w:tcPr>
          <w:p w:rsidR="000F6761" w:rsidRPr="00E05015" w:rsidRDefault="000F6761" w:rsidP="009F68F4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E05015">
              <w:rPr>
                <w:rFonts w:ascii="Cambria" w:hAnsi="Cambria" w:cs="Cambria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5285" w:type="dxa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sz w:val="24"/>
                <w:szCs w:val="24"/>
                <w:highlight w:val="yellow"/>
              </w:rPr>
            </w:pPr>
          </w:p>
        </w:tc>
      </w:tr>
      <w:tr w:rsidR="000F6761" w:rsidRPr="00596F0C">
        <w:trPr>
          <w:trHeight w:val="262"/>
        </w:trPr>
        <w:tc>
          <w:tcPr>
            <w:tcW w:w="4723" w:type="dxa"/>
          </w:tcPr>
          <w:p w:rsidR="000F6761" w:rsidRPr="00E05015" w:rsidRDefault="000F676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E05015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TOTAL student workload in hours</w:t>
            </w:r>
          </w:p>
        </w:tc>
        <w:tc>
          <w:tcPr>
            <w:tcW w:w="5285" w:type="dxa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hAnsi="Cambria" w:cs="Cambria"/>
                <w:sz w:val="24"/>
                <w:szCs w:val="24"/>
                <w:lang w:val="en-US"/>
              </w:rPr>
              <w:t>150</w:t>
            </w:r>
          </w:p>
        </w:tc>
      </w:tr>
      <w:tr w:rsidR="000F6761" w:rsidRPr="00566E33">
        <w:trPr>
          <w:trHeight w:val="417"/>
        </w:trPr>
        <w:tc>
          <w:tcPr>
            <w:tcW w:w="4723" w:type="dxa"/>
            <w:shd w:val="clear" w:color="auto" w:fill="C0C0C0"/>
          </w:tcPr>
          <w:p w:rsidR="000F6761" w:rsidRPr="00BB1BFC" w:rsidRDefault="000F6761">
            <w:pP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Number of ECTS credit per course unit</w:t>
            </w:r>
          </w:p>
        </w:tc>
        <w:tc>
          <w:tcPr>
            <w:tcW w:w="5285" w:type="dxa"/>
            <w:shd w:val="clear" w:color="auto" w:fill="C0C0C0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0F6761" w:rsidRPr="00B44B57">
        <w:trPr>
          <w:trHeight w:val="262"/>
        </w:trPr>
        <w:tc>
          <w:tcPr>
            <w:tcW w:w="4723" w:type="dxa"/>
            <w:shd w:val="clear" w:color="auto" w:fill="C0C0C0"/>
          </w:tcPr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  <w:vertAlign w:val="superscript"/>
                <w:lang w:val="en-US"/>
              </w:rPr>
            </w:pPr>
            <w:r w:rsidRPr="00BB1BFC">
              <w:rPr>
                <w:rFonts w:ascii="Cambria" w:hAnsi="Cambria" w:cs="Cambria"/>
                <w:sz w:val="24"/>
                <w:szCs w:val="24"/>
                <w:lang w:val="en-US"/>
              </w:rPr>
              <w:t>Number of ECTS credit associated with practical classes</w:t>
            </w:r>
          </w:p>
          <w:p w:rsidR="000F6761" w:rsidRPr="00BB1BFC" w:rsidRDefault="000F6761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  <w:tc>
          <w:tcPr>
            <w:tcW w:w="5285" w:type="dxa"/>
            <w:shd w:val="clear" w:color="auto" w:fill="C0C0C0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0F6761" w:rsidRPr="00B44B57">
        <w:trPr>
          <w:trHeight w:val="262"/>
        </w:trPr>
        <w:tc>
          <w:tcPr>
            <w:tcW w:w="4723" w:type="dxa"/>
            <w:tcBorders>
              <w:bottom w:val="single" w:sz="12" w:space="0" w:color="auto"/>
            </w:tcBorders>
            <w:shd w:val="clear" w:color="auto" w:fill="C0C0C0"/>
          </w:tcPr>
          <w:p w:rsidR="000F6761" w:rsidRPr="00BB1BFC" w:rsidRDefault="000F6761" w:rsidP="00696C94">
            <w:pP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r w:rsidRPr="00BB1BFC">
              <w:rPr>
                <w:rFonts w:ascii="Cambria" w:hAnsi="Cambria" w:cs="Cambria"/>
                <w:sz w:val="24"/>
                <w:szCs w:val="24"/>
                <w:lang w:val="en-US"/>
              </w:rPr>
              <w:t xml:space="preserve">Number of ECTS for classes that require direct participation of professors  </w:t>
            </w:r>
          </w:p>
        </w:tc>
        <w:tc>
          <w:tcPr>
            <w:tcW w:w="5285" w:type="dxa"/>
            <w:tcBorders>
              <w:bottom w:val="single" w:sz="12" w:space="0" w:color="auto"/>
            </w:tcBorders>
            <w:shd w:val="clear" w:color="auto" w:fill="C0C0C0"/>
          </w:tcPr>
          <w:p w:rsidR="000F6761" w:rsidRPr="00BB1BFC" w:rsidRDefault="000F6761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0F6761" w:rsidRPr="00BB1BFC" w:rsidRDefault="000F6761" w:rsidP="00C92E20">
      <w:pPr>
        <w:rPr>
          <w:rFonts w:ascii="Cambria" w:hAnsi="Cambria" w:cs="Cambria"/>
          <w:sz w:val="24"/>
          <w:szCs w:val="24"/>
          <w:lang w:val="en-US"/>
        </w:rPr>
      </w:pPr>
    </w:p>
    <w:sectPr w:rsidR="000F6761" w:rsidRPr="00BB1BFC" w:rsidSect="00E05015">
      <w:footerReference w:type="even" r:id="rId7"/>
      <w:footerReference w:type="default" r:id="rId8"/>
      <w:pgSz w:w="11906" w:h="16838"/>
      <w:pgMar w:top="567" w:right="709" w:bottom="567" w:left="1418" w:header="0" w:footer="0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761" w:rsidRDefault="000F6761">
      <w:r>
        <w:separator/>
      </w:r>
    </w:p>
  </w:endnote>
  <w:endnote w:type="continuationSeparator" w:id="0">
    <w:p w:rsidR="000F6761" w:rsidRDefault="000F6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761" w:rsidRDefault="00F756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676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6761" w:rsidRDefault="000F676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761" w:rsidRDefault="00F756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676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742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F6761" w:rsidRDefault="000F676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761" w:rsidRDefault="000F6761">
      <w:r>
        <w:separator/>
      </w:r>
    </w:p>
  </w:footnote>
  <w:footnote w:type="continuationSeparator" w:id="0">
    <w:p w:rsidR="000F6761" w:rsidRDefault="000F6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7D6"/>
    <w:multiLevelType w:val="hybridMultilevel"/>
    <w:tmpl w:val="6D1C3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60EAD"/>
    <w:multiLevelType w:val="hybridMultilevel"/>
    <w:tmpl w:val="45123E4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96527A2"/>
    <w:multiLevelType w:val="hybridMultilevel"/>
    <w:tmpl w:val="39A4C9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F32502"/>
    <w:multiLevelType w:val="hybridMultilevel"/>
    <w:tmpl w:val="1F1861E0"/>
    <w:lvl w:ilvl="0" w:tplc="08A0514C">
      <w:start w:val="1"/>
      <w:numFmt w:val="decimal"/>
      <w:lvlText w:val="%1."/>
      <w:lvlJc w:val="left"/>
      <w:pPr>
        <w:ind w:left="1067" w:hanging="70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6460EC"/>
    <w:multiLevelType w:val="hybridMultilevel"/>
    <w:tmpl w:val="C2A49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4D1B3F"/>
    <w:multiLevelType w:val="multilevel"/>
    <w:tmpl w:val="F6DE4CD4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cs="Cambria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43599F"/>
    <w:multiLevelType w:val="singleLevel"/>
    <w:tmpl w:val="AFF01B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  <w:i w:val="0"/>
        <w:iCs w:val="0"/>
      </w:rPr>
    </w:lvl>
  </w:abstractNum>
  <w:abstractNum w:abstractNumId="7">
    <w:nsid w:val="18813170"/>
    <w:multiLevelType w:val="hybridMultilevel"/>
    <w:tmpl w:val="91DC51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D30B6"/>
    <w:multiLevelType w:val="hybridMultilevel"/>
    <w:tmpl w:val="CDD4D1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696F81"/>
    <w:multiLevelType w:val="hybridMultilevel"/>
    <w:tmpl w:val="E1483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34547"/>
    <w:multiLevelType w:val="multilevel"/>
    <w:tmpl w:val="BAB8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9340BE"/>
    <w:multiLevelType w:val="singleLevel"/>
    <w:tmpl w:val="449CA97A"/>
    <w:lvl w:ilvl="0">
      <w:start w:val="1"/>
      <w:numFmt w:val="ordinal"/>
      <w:lvlText w:val="1.%1"/>
      <w:lvlJc w:val="left"/>
      <w:pPr>
        <w:tabs>
          <w:tab w:val="num" w:pos="1080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12">
    <w:nsid w:val="29282559"/>
    <w:multiLevelType w:val="hybridMultilevel"/>
    <w:tmpl w:val="58B4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316BA0"/>
    <w:multiLevelType w:val="hybridMultilevel"/>
    <w:tmpl w:val="3FC6E5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F81B6B"/>
    <w:multiLevelType w:val="hybridMultilevel"/>
    <w:tmpl w:val="00E80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9580B"/>
    <w:multiLevelType w:val="hybridMultilevel"/>
    <w:tmpl w:val="C9486750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36466A"/>
    <w:multiLevelType w:val="hybridMultilevel"/>
    <w:tmpl w:val="27F2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C62503"/>
    <w:multiLevelType w:val="hybridMultilevel"/>
    <w:tmpl w:val="27BC9F4A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535135"/>
    <w:multiLevelType w:val="hybridMultilevel"/>
    <w:tmpl w:val="E4960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4241DB6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213B4"/>
    <w:multiLevelType w:val="hybridMultilevel"/>
    <w:tmpl w:val="2BF24CB6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0A023DB"/>
    <w:multiLevelType w:val="hybridMultilevel"/>
    <w:tmpl w:val="95F456CC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046F18"/>
    <w:multiLevelType w:val="hybridMultilevel"/>
    <w:tmpl w:val="68D07CF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496A57"/>
    <w:multiLevelType w:val="singleLevel"/>
    <w:tmpl w:val="AFF01B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  <w:i w:val="0"/>
        <w:iCs w:val="0"/>
      </w:rPr>
    </w:lvl>
  </w:abstractNum>
  <w:abstractNum w:abstractNumId="23">
    <w:nsid w:val="7C661700"/>
    <w:multiLevelType w:val="hybridMultilevel"/>
    <w:tmpl w:val="96A6E1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F9E2364"/>
    <w:multiLevelType w:val="hybridMultilevel"/>
    <w:tmpl w:val="D73A70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1"/>
  </w:num>
  <w:num w:numId="5">
    <w:abstractNumId w:val="12"/>
  </w:num>
  <w:num w:numId="6">
    <w:abstractNumId w:val="1"/>
  </w:num>
  <w:num w:numId="7">
    <w:abstractNumId w:val="18"/>
  </w:num>
  <w:num w:numId="8">
    <w:abstractNumId w:val="0"/>
  </w:num>
  <w:num w:numId="9">
    <w:abstractNumId w:val="17"/>
  </w:num>
  <w:num w:numId="10">
    <w:abstractNumId w:val="20"/>
  </w:num>
  <w:num w:numId="11">
    <w:abstractNumId w:val="15"/>
  </w:num>
  <w:num w:numId="12">
    <w:abstractNumId w:val="7"/>
  </w:num>
  <w:num w:numId="13">
    <w:abstractNumId w:val="13"/>
  </w:num>
  <w:num w:numId="14">
    <w:abstractNumId w:val="2"/>
  </w:num>
  <w:num w:numId="15">
    <w:abstractNumId w:val="19"/>
  </w:num>
  <w:num w:numId="16">
    <w:abstractNumId w:val="8"/>
  </w:num>
  <w:num w:numId="17">
    <w:abstractNumId w:val="22"/>
  </w:num>
  <w:num w:numId="18">
    <w:abstractNumId w:val="21"/>
  </w:num>
  <w:num w:numId="19">
    <w:abstractNumId w:val="14"/>
  </w:num>
  <w:num w:numId="20">
    <w:abstractNumId w:val="9"/>
  </w:num>
  <w:num w:numId="21">
    <w:abstractNumId w:val="16"/>
  </w:num>
  <w:num w:numId="22">
    <w:abstractNumId w:val="3"/>
  </w:num>
  <w:num w:numId="23">
    <w:abstractNumId w:val="4"/>
  </w:num>
  <w:num w:numId="24">
    <w:abstractNumId w:val="2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36D1"/>
    <w:rsid w:val="00050482"/>
    <w:rsid w:val="00061BFF"/>
    <w:rsid w:val="000D7B5D"/>
    <w:rsid w:val="000D7BF1"/>
    <w:rsid w:val="000E4D91"/>
    <w:rsid w:val="000E69E6"/>
    <w:rsid w:val="000F19F3"/>
    <w:rsid w:val="000F6761"/>
    <w:rsid w:val="001135D8"/>
    <w:rsid w:val="00114BC3"/>
    <w:rsid w:val="00122D77"/>
    <w:rsid w:val="001A066D"/>
    <w:rsid w:val="001C3FD1"/>
    <w:rsid w:val="001C4FD0"/>
    <w:rsid w:val="00203FE8"/>
    <w:rsid w:val="002048DB"/>
    <w:rsid w:val="00226938"/>
    <w:rsid w:val="00270E4A"/>
    <w:rsid w:val="002839D2"/>
    <w:rsid w:val="002B621B"/>
    <w:rsid w:val="00316E56"/>
    <w:rsid w:val="00333D28"/>
    <w:rsid w:val="0035180C"/>
    <w:rsid w:val="00376BB3"/>
    <w:rsid w:val="00440BFF"/>
    <w:rsid w:val="00445D5F"/>
    <w:rsid w:val="00447F10"/>
    <w:rsid w:val="00452DFC"/>
    <w:rsid w:val="0046270D"/>
    <w:rsid w:val="00464888"/>
    <w:rsid w:val="0046552C"/>
    <w:rsid w:val="00487C3C"/>
    <w:rsid w:val="00496F24"/>
    <w:rsid w:val="004A5006"/>
    <w:rsid w:val="004B53B3"/>
    <w:rsid w:val="004B7D63"/>
    <w:rsid w:val="004C271A"/>
    <w:rsid w:val="004D6AA8"/>
    <w:rsid w:val="004E0AE9"/>
    <w:rsid w:val="004E7A0C"/>
    <w:rsid w:val="00511043"/>
    <w:rsid w:val="00563621"/>
    <w:rsid w:val="00564937"/>
    <w:rsid w:val="0056511E"/>
    <w:rsid w:val="00566E33"/>
    <w:rsid w:val="00596F0C"/>
    <w:rsid w:val="00603F8A"/>
    <w:rsid w:val="006441DD"/>
    <w:rsid w:val="006476AC"/>
    <w:rsid w:val="00665603"/>
    <w:rsid w:val="00684AE1"/>
    <w:rsid w:val="00685365"/>
    <w:rsid w:val="00696C94"/>
    <w:rsid w:val="006A14A7"/>
    <w:rsid w:val="006A7718"/>
    <w:rsid w:val="006B3C19"/>
    <w:rsid w:val="006B77CA"/>
    <w:rsid w:val="006D6C70"/>
    <w:rsid w:val="006E1D40"/>
    <w:rsid w:val="007171F4"/>
    <w:rsid w:val="00717A68"/>
    <w:rsid w:val="00721098"/>
    <w:rsid w:val="0074007C"/>
    <w:rsid w:val="007406D7"/>
    <w:rsid w:val="00746867"/>
    <w:rsid w:val="0077480A"/>
    <w:rsid w:val="0077603A"/>
    <w:rsid w:val="00781785"/>
    <w:rsid w:val="007B47DE"/>
    <w:rsid w:val="007C4BA5"/>
    <w:rsid w:val="007E36D1"/>
    <w:rsid w:val="007F036D"/>
    <w:rsid w:val="00800ABF"/>
    <w:rsid w:val="008043F6"/>
    <w:rsid w:val="008270CA"/>
    <w:rsid w:val="008306FA"/>
    <w:rsid w:val="00851272"/>
    <w:rsid w:val="008610AC"/>
    <w:rsid w:val="008652A9"/>
    <w:rsid w:val="00885341"/>
    <w:rsid w:val="00892E7F"/>
    <w:rsid w:val="008E351D"/>
    <w:rsid w:val="008F4F06"/>
    <w:rsid w:val="00910588"/>
    <w:rsid w:val="00972005"/>
    <w:rsid w:val="009807E5"/>
    <w:rsid w:val="00991116"/>
    <w:rsid w:val="009C4821"/>
    <w:rsid w:val="009E5E52"/>
    <w:rsid w:val="009F2B40"/>
    <w:rsid w:val="009F68F4"/>
    <w:rsid w:val="00A07CAE"/>
    <w:rsid w:val="00A13702"/>
    <w:rsid w:val="00A77E49"/>
    <w:rsid w:val="00A80A00"/>
    <w:rsid w:val="00A8776D"/>
    <w:rsid w:val="00AC52EC"/>
    <w:rsid w:val="00AD6D2C"/>
    <w:rsid w:val="00B44B57"/>
    <w:rsid w:val="00B5315A"/>
    <w:rsid w:val="00B71C24"/>
    <w:rsid w:val="00B74CA4"/>
    <w:rsid w:val="00BA280A"/>
    <w:rsid w:val="00BB1BFC"/>
    <w:rsid w:val="00BB4928"/>
    <w:rsid w:val="00BD5CFE"/>
    <w:rsid w:val="00BD683F"/>
    <w:rsid w:val="00BF00FE"/>
    <w:rsid w:val="00C24BDB"/>
    <w:rsid w:val="00C45394"/>
    <w:rsid w:val="00C61828"/>
    <w:rsid w:val="00C8742B"/>
    <w:rsid w:val="00C92E20"/>
    <w:rsid w:val="00CB1927"/>
    <w:rsid w:val="00CC55E5"/>
    <w:rsid w:val="00D03679"/>
    <w:rsid w:val="00D31629"/>
    <w:rsid w:val="00D542ED"/>
    <w:rsid w:val="00D5471A"/>
    <w:rsid w:val="00DB1014"/>
    <w:rsid w:val="00DB31ED"/>
    <w:rsid w:val="00DB732C"/>
    <w:rsid w:val="00E05015"/>
    <w:rsid w:val="00E160DB"/>
    <w:rsid w:val="00E36985"/>
    <w:rsid w:val="00E40960"/>
    <w:rsid w:val="00E53596"/>
    <w:rsid w:val="00E65D59"/>
    <w:rsid w:val="00E8046A"/>
    <w:rsid w:val="00EA22EE"/>
    <w:rsid w:val="00EB56BB"/>
    <w:rsid w:val="00EC2CE4"/>
    <w:rsid w:val="00F205F0"/>
    <w:rsid w:val="00F42B32"/>
    <w:rsid w:val="00F52ED1"/>
    <w:rsid w:val="00F7561C"/>
    <w:rsid w:val="00F93A62"/>
    <w:rsid w:val="00F96FE9"/>
    <w:rsid w:val="00FC005C"/>
    <w:rsid w:val="00FD1BE1"/>
    <w:rsid w:val="00FD3DD7"/>
    <w:rsid w:val="00FD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56511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511E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511E"/>
    <w:pPr>
      <w:keepNext/>
      <w:ind w:firstLine="708"/>
      <w:jc w:val="center"/>
      <w:outlineLvl w:val="1"/>
    </w:pPr>
    <w:rPr>
      <w:rFonts w:ascii="Cambria" w:hAnsi="Cambria" w:cs="Cambria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511E"/>
    <w:pPr>
      <w:keepNext/>
      <w:jc w:val="both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6511E"/>
    <w:pPr>
      <w:keepNext/>
      <w:ind w:firstLine="36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6511E"/>
    <w:pPr>
      <w:keepNext/>
      <w:ind w:left="7080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6511E"/>
    <w:pPr>
      <w:keepNext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D6D2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D6D2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AD6D2C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AD6D2C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AD6D2C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AD6D2C"/>
    <w:rPr>
      <w:rFonts w:ascii="Calibri" w:hAnsi="Calibri" w:cs="Calibri"/>
      <w:b/>
      <w:bCs/>
    </w:rPr>
  </w:style>
  <w:style w:type="paragraph" w:customStyle="1" w:styleId="Default">
    <w:name w:val="Default"/>
    <w:uiPriority w:val="99"/>
    <w:rsid w:val="0056511E"/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56511E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D6D2C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rsid w:val="0056511E"/>
    <w:pPr>
      <w:spacing w:before="100" w:beforeAutospacing="1" w:after="119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56511E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D6D2C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6511E"/>
    <w:pPr>
      <w:tabs>
        <w:tab w:val="left" w:pos="1985"/>
      </w:tabs>
      <w:ind w:left="2127" w:hanging="687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AD6D2C"/>
    <w:rPr>
      <w:rFonts w:cs="Times New Roman"/>
      <w:sz w:val="20"/>
      <w:szCs w:val="20"/>
    </w:rPr>
  </w:style>
  <w:style w:type="paragraph" w:styleId="Tytu">
    <w:name w:val="Title"/>
    <w:basedOn w:val="Normalny"/>
    <w:link w:val="TytuZnak1"/>
    <w:uiPriority w:val="99"/>
    <w:qFormat/>
    <w:rsid w:val="0056511E"/>
    <w:pPr>
      <w:jc w:val="center"/>
    </w:pPr>
    <w:rPr>
      <w:b/>
      <w:bCs/>
      <w:sz w:val="24"/>
      <w:szCs w:val="24"/>
    </w:rPr>
  </w:style>
  <w:style w:type="character" w:customStyle="1" w:styleId="TytuZnak1">
    <w:name w:val="Tytuł Znak1"/>
    <w:basedOn w:val="Domylnaczcionkaakapitu"/>
    <w:link w:val="Tytu"/>
    <w:uiPriority w:val="99"/>
    <w:locked/>
    <w:rsid w:val="00AD6D2C"/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uiPriority w:val="99"/>
    <w:rsid w:val="0056511E"/>
    <w:rPr>
      <w:b/>
      <w:sz w:val="24"/>
    </w:rPr>
  </w:style>
  <w:style w:type="paragraph" w:styleId="Nagwek">
    <w:name w:val="header"/>
    <w:basedOn w:val="Normalny"/>
    <w:link w:val="NagwekZnak1"/>
    <w:uiPriority w:val="99"/>
    <w:semiHidden/>
    <w:rsid w:val="0056511E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AD6D2C"/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56511E"/>
    <w:rPr>
      <w:rFonts w:cs="Times New Roman"/>
    </w:rPr>
  </w:style>
  <w:style w:type="paragraph" w:styleId="Stopka">
    <w:name w:val="footer"/>
    <w:basedOn w:val="Normalny"/>
    <w:link w:val="StopkaZnak1"/>
    <w:uiPriority w:val="99"/>
    <w:semiHidden/>
    <w:rsid w:val="0056511E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AD6D2C"/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56511E"/>
    <w:rPr>
      <w:rFonts w:cs="Times New Roman"/>
    </w:rPr>
  </w:style>
  <w:style w:type="paragraph" w:styleId="Podtytu">
    <w:name w:val="Subtitle"/>
    <w:basedOn w:val="Normalny"/>
    <w:link w:val="PodtytuZnak"/>
    <w:uiPriority w:val="99"/>
    <w:qFormat/>
    <w:rsid w:val="0056511E"/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AD6D2C"/>
    <w:rPr>
      <w:rFonts w:ascii="Cambria" w:hAnsi="Cambria" w:cs="Cambria"/>
      <w:sz w:val="24"/>
      <w:szCs w:val="24"/>
    </w:rPr>
  </w:style>
  <w:style w:type="paragraph" w:styleId="Akapitzlist">
    <w:name w:val="List Paragraph"/>
    <w:basedOn w:val="Normalny"/>
    <w:uiPriority w:val="99"/>
    <w:qFormat/>
    <w:rsid w:val="0056511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rsid w:val="0056511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531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531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uiPriority w:val="99"/>
    <w:rsid w:val="000D7B5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3157</Characters>
  <Application>Microsoft Office Word</Application>
  <DocSecurity>0</DocSecurity>
  <Lines>26</Lines>
  <Paragraphs>7</Paragraphs>
  <ScaleCrop>false</ScaleCrop>
  <Company>PWSZ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dla rad instytutów, dotyczące przygotowania dokumentu określającego efekty kształcenia, będącego podstawą dla Senatu PWSZ do przyjęcia uchwały w sprawie efektów kształcenia</dc:title>
  <dc:creator>aaaa</dc:creator>
  <cp:lastModifiedBy>i.dwojacka</cp:lastModifiedBy>
  <cp:revision>2</cp:revision>
  <cp:lastPrinted>2013-05-13T09:50:00Z</cp:lastPrinted>
  <dcterms:created xsi:type="dcterms:W3CDTF">2014-05-06T07:58:00Z</dcterms:created>
  <dcterms:modified xsi:type="dcterms:W3CDTF">2014-05-06T07:58:00Z</dcterms:modified>
</cp:coreProperties>
</file>